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86" w:rsidRDefault="00033540" w:rsidP="0071071D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E7C6A">
        <w:rPr>
          <w:rFonts w:ascii="Arial" w:hAnsi="Arial" w:cs="Arial"/>
          <w:b/>
          <w:sz w:val="32"/>
          <w:szCs w:val="32"/>
        </w:rPr>
        <w:t>С</w:t>
      </w:r>
      <w:r w:rsidR="00A63659">
        <w:rPr>
          <w:rFonts w:ascii="Arial" w:hAnsi="Arial" w:cs="Arial"/>
          <w:b/>
          <w:sz w:val="32"/>
          <w:szCs w:val="32"/>
        </w:rPr>
        <w:t>ОДЕРЖАНИЕ</w:t>
      </w:r>
    </w:p>
    <w:p w:rsidR="00F4065A" w:rsidRPr="00CE7C6A" w:rsidRDefault="00F4065A" w:rsidP="00A63659">
      <w:pPr>
        <w:spacing w:after="120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853286" w:rsidRPr="00F5123E" w:rsidRDefault="00CC6EB3" w:rsidP="00A63659">
      <w:pPr>
        <w:tabs>
          <w:tab w:val="left" w:pos="9923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1</w:t>
      </w:r>
      <w:r w:rsidR="00853286" w:rsidRPr="00CE7C6A">
        <w:rPr>
          <w:sz w:val="32"/>
          <w:szCs w:val="32"/>
        </w:rPr>
        <w:t>.</w:t>
      </w:r>
      <w:r w:rsidR="004F1863">
        <w:rPr>
          <w:sz w:val="32"/>
          <w:szCs w:val="32"/>
        </w:rPr>
        <w:t xml:space="preserve"> </w:t>
      </w:r>
      <w:r w:rsidR="00853286" w:rsidRPr="00CE7C6A">
        <w:rPr>
          <w:sz w:val="32"/>
          <w:szCs w:val="32"/>
        </w:rPr>
        <w:t>Назначение</w:t>
      </w:r>
      <w:r w:rsidR="00F5123E">
        <w:rPr>
          <w:sz w:val="32"/>
          <w:szCs w:val="32"/>
        </w:rPr>
        <w:t xml:space="preserve"> изделия</w:t>
      </w:r>
      <w:r w:rsidR="0071071D">
        <w:rPr>
          <w:sz w:val="32"/>
          <w:szCs w:val="32"/>
        </w:rPr>
        <w:t>…………………………………………………</w:t>
      </w:r>
      <w:r w:rsidR="00FE4342">
        <w:rPr>
          <w:sz w:val="32"/>
          <w:szCs w:val="32"/>
        </w:rPr>
        <w:t>3</w:t>
      </w:r>
    </w:p>
    <w:p w:rsidR="00853286" w:rsidRPr="00CE7C6A" w:rsidRDefault="00CC6EB3" w:rsidP="00A63659">
      <w:pPr>
        <w:tabs>
          <w:tab w:val="left" w:pos="9774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2</w:t>
      </w:r>
      <w:r w:rsidR="00853286" w:rsidRPr="00CE7C6A">
        <w:rPr>
          <w:sz w:val="32"/>
          <w:szCs w:val="32"/>
        </w:rPr>
        <w:t>.</w:t>
      </w:r>
      <w:r w:rsidR="004F1863">
        <w:rPr>
          <w:sz w:val="32"/>
          <w:szCs w:val="32"/>
        </w:rPr>
        <w:t xml:space="preserve"> </w:t>
      </w:r>
      <w:r w:rsidR="00853286" w:rsidRPr="00CE7C6A">
        <w:rPr>
          <w:sz w:val="32"/>
          <w:szCs w:val="32"/>
        </w:rPr>
        <w:t>Технические характеристики</w:t>
      </w:r>
      <w:r w:rsidR="005B0425" w:rsidRPr="00CE7C6A">
        <w:rPr>
          <w:sz w:val="32"/>
          <w:szCs w:val="32"/>
        </w:rPr>
        <w:t>…………………</w:t>
      </w:r>
      <w:r w:rsidR="00CE7C6A">
        <w:rPr>
          <w:sz w:val="32"/>
          <w:szCs w:val="32"/>
        </w:rPr>
        <w:t>…...</w:t>
      </w:r>
      <w:r w:rsidR="0071071D">
        <w:rPr>
          <w:sz w:val="32"/>
          <w:szCs w:val="32"/>
        </w:rPr>
        <w:t>………………</w:t>
      </w:r>
      <w:r w:rsidR="004F1863">
        <w:rPr>
          <w:sz w:val="32"/>
          <w:szCs w:val="32"/>
        </w:rPr>
        <w:t>.</w:t>
      </w:r>
      <w:r w:rsidR="00FE4342">
        <w:rPr>
          <w:sz w:val="32"/>
          <w:szCs w:val="32"/>
        </w:rPr>
        <w:t>3</w:t>
      </w:r>
    </w:p>
    <w:p w:rsidR="00853286" w:rsidRPr="00CE7C6A" w:rsidRDefault="00CC6EB3" w:rsidP="00A63659">
      <w:pPr>
        <w:tabs>
          <w:tab w:val="left" w:pos="9774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3</w:t>
      </w:r>
      <w:r w:rsidR="00853286" w:rsidRPr="00CE7C6A">
        <w:rPr>
          <w:sz w:val="32"/>
          <w:szCs w:val="32"/>
        </w:rPr>
        <w:t>.</w:t>
      </w:r>
      <w:r w:rsidR="004F1863">
        <w:rPr>
          <w:sz w:val="32"/>
          <w:szCs w:val="32"/>
        </w:rPr>
        <w:t xml:space="preserve"> Состав изделия</w:t>
      </w:r>
      <w:r w:rsidR="00CE7C6A">
        <w:rPr>
          <w:sz w:val="32"/>
          <w:szCs w:val="32"/>
        </w:rPr>
        <w:t>…………..</w:t>
      </w:r>
      <w:r w:rsidR="005B0425" w:rsidRPr="00CE7C6A">
        <w:rPr>
          <w:sz w:val="32"/>
          <w:szCs w:val="32"/>
        </w:rPr>
        <w:t>………………</w:t>
      </w:r>
      <w:r w:rsidR="00A9663E" w:rsidRPr="00CE7C6A">
        <w:rPr>
          <w:sz w:val="32"/>
          <w:szCs w:val="32"/>
        </w:rPr>
        <w:t>…</w:t>
      </w:r>
      <w:r w:rsidR="0071071D">
        <w:rPr>
          <w:sz w:val="32"/>
          <w:szCs w:val="32"/>
        </w:rPr>
        <w:t>……</w:t>
      </w:r>
      <w:r w:rsidR="004F1863">
        <w:rPr>
          <w:sz w:val="32"/>
          <w:szCs w:val="32"/>
        </w:rPr>
        <w:t>…..</w:t>
      </w:r>
      <w:r w:rsidR="0071071D">
        <w:rPr>
          <w:sz w:val="32"/>
          <w:szCs w:val="32"/>
        </w:rPr>
        <w:t>………………</w:t>
      </w:r>
      <w:r w:rsidR="00FE4342">
        <w:rPr>
          <w:sz w:val="32"/>
          <w:szCs w:val="32"/>
        </w:rPr>
        <w:t>4</w:t>
      </w:r>
    </w:p>
    <w:p w:rsidR="00853286" w:rsidRPr="00CE7C6A" w:rsidRDefault="00CC6EB3" w:rsidP="00A63659">
      <w:pPr>
        <w:tabs>
          <w:tab w:val="left" w:pos="9774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4</w:t>
      </w:r>
      <w:r w:rsidR="00853286" w:rsidRPr="00CE7C6A">
        <w:rPr>
          <w:sz w:val="32"/>
          <w:szCs w:val="32"/>
        </w:rPr>
        <w:t>.</w:t>
      </w:r>
      <w:r w:rsidR="00F5123E" w:rsidRPr="00F5123E">
        <w:rPr>
          <w:rFonts w:ascii="Arial" w:hAnsi="Arial" w:cs="Arial"/>
          <w:b/>
          <w:sz w:val="32"/>
          <w:szCs w:val="32"/>
        </w:rPr>
        <w:t xml:space="preserve"> </w:t>
      </w:r>
      <w:r w:rsidR="004F1863">
        <w:rPr>
          <w:sz w:val="32"/>
          <w:szCs w:val="32"/>
        </w:rPr>
        <w:t>Устройство изделия…………</w:t>
      </w:r>
      <w:r w:rsidR="00F5123E" w:rsidRPr="00CE7C6A">
        <w:rPr>
          <w:sz w:val="32"/>
          <w:szCs w:val="32"/>
        </w:rPr>
        <w:t xml:space="preserve"> </w:t>
      </w:r>
      <w:r w:rsidR="005B0425" w:rsidRPr="00CE7C6A">
        <w:rPr>
          <w:sz w:val="32"/>
          <w:szCs w:val="32"/>
        </w:rPr>
        <w:t>…………………………</w:t>
      </w:r>
      <w:r w:rsidR="00A9663E" w:rsidRPr="00FF1CBC">
        <w:rPr>
          <w:sz w:val="32"/>
          <w:szCs w:val="32"/>
        </w:rPr>
        <w:t>………</w:t>
      </w:r>
      <w:r w:rsidR="00CE7C6A">
        <w:rPr>
          <w:sz w:val="32"/>
          <w:szCs w:val="32"/>
        </w:rPr>
        <w:t>..</w:t>
      </w:r>
      <w:r w:rsidR="0071071D">
        <w:rPr>
          <w:sz w:val="32"/>
          <w:szCs w:val="32"/>
        </w:rPr>
        <w:t>…</w:t>
      </w:r>
      <w:r w:rsidR="00FE4342">
        <w:rPr>
          <w:sz w:val="32"/>
          <w:szCs w:val="32"/>
        </w:rPr>
        <w:t>.5</w:t>
      </w:r>
    </w:p>
    <w:p w:rsidR="00853286" w:rsidRPr="00CE7C6A" w:rsidRDefault="00CC6EB3" w:rsidP="00A63659">
      <w:pPr>
        <w:tabs>
          <w:tab w:val="left" w:pos="9923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5</w:t>
      </w:r>
      <w:r w:rsidR="00853286" w:rsidRPr="00CE7C6A">
        <w:rPr>
          <w:sz w:val="32"/>
          <w:szCs w:val="32"/>
        </w:rPr>
        <w:t>.</w:t>
      </w:r>
      <w:r w:rsidR="000411FA" w:rsidRPr="000411FA">
        <w:rPr>
          <w:rFonts w:ascii="Arial" w:hAnsi="Arial" w:cs="Arial"/>
          <w:b/>
          <w:sz w:val="32"/>
          <w:szCs w:val="32"/>
        </w:rPr>
        <w:t xml:space="preserve"> </w:t>
      </w:r>
      <w:r w:rsidR="00FE4342">
        <w:rPr>
          <w:sz w:val="32"/>
          <w:szCs w:val="32"/>
        </w:rPr>
        <w:t>Подготовка к проведению контроля</w:t>
      </w:r>
      <w:r w:rsidR="000411FA">
        <w:rPr>
          <w:sz w:val="32"/>
          <w:szCs w:val="32"/>
        </w:rPr>
        <w:t xml:space="preserve"> </w:t>
      </w:r>
      <w:r w:rsidR="00303482">
        <w:rPr>
          <w:sz w:val="32"/>
          <w:szCs w:val="32"/>
        </w:rPr>
        <w:t>…</w:t>
      </w:r>
      <w:r w:rsidR="00303482" w:rsidRPr="00303482">
        <w:rPr>
          <w:sz w:val="32"/>
          <w:szCs w:val="32"/>
        </w:rPr>
        <w:t>…………</w:t>
      </w:r>
      <w:r w:rsidR="000411FA">
        <w:rPr>
          <w:sz w:val="32"/>
          <w:szCs w:val="32"/>
        </w:rPr>
        <w:t>………….</w:t>
      </w:r>
      <w:r w:rsidR="00FE4342">
        <w:rPr>
          <w:sz w:val="32"/>
          <w:szCs w:val="32"/>
        </w:rPr>
        <w:t>……...7</w:t>
      </w:r>
    </w:p>
    <w:p w:rsidR="00853286" w:rsidRDefault="00CC6EB3" w:rsidP="00A63659">
      <w:pPr>
        <w:tabs>
          <w:tab w:val="left" w:pos="284"/>
          <w:tab w:val="left" w:pos="9923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6</w:t>
      </w:r>
      <w:r w:rsidR="00853286" w:rsidRPr="00CE7C6A">
        <w:rPr>
          <w:sz w:val="32"/>
          <w:szCs w:val="32"/>
        </w:rPr>
        <w:t>.</w:t>
      </w:r>
      <w:r w:rsidR="000411FA">
        <w:rPr>
          <w:sz w:val="32"/>
          <w:szCs w:val="32"/>
        </w:rPr>
        <w:t xml:space="preserve"> </w:t>
      </w:r>
      <w:r w:rsidR="00FE4342">
        <w:rPr>
          <w:sz w:val="32"/>
          <w:szCs w:val="32"/>
        </w:rPr>
        <w:t>Проведение контроля и обработка результатов…………………...7</w:t>
      </w:r>
    </w:p>
    <w:p w:rsidR="00FE4342" w:rsidRPr="00B076F6" w:rsidRDefault="00FE4342" w:rsidP="00A63659">
      <w:pPr>
        <w:tabs>
          <w:tab w:val="left" w:pos="284"/>
          <w:tab w:val="left" w:pos="9923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7. Условия поставки и хранения………………………………………8</w:t>
      </w:r>
    </w:p>
    <w:p w:rsidR="00FE4342" w:rsidRDefault="00FE4342" w:rsidP="00A63659">
      <w:pPr>
        <w:tabs>
          <w:tab w:val="left" w:pos="5812"/>
          <w:tab w:val="left" w:pos="9923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8</w:t>
      </w:r>
      <w:r w:rsidR="00853286" w:rsidRPr="00CE7C6A">
        <w:rPr>
          <w:sz w:val="32"/>
          <w:szCs w:val="32"/>
        </w:rPr>
        <w:t>.</w:t>
      </w:r>
      <w:r w:rsidR="000411FA">
        <w:rPr>
          <w:sz w:val="32"/>
          <w:szCs w:val="32"/>
        </w:rPr>
        <w:t xml:space="preserve"> </w:t>
      </w:r>
      <w:r w:rsidR="00853286" w:rsidRPr="00CE7C6A">
        <w:rPr>
          <w:sz w:val="32"/>
          <w:szCs w:val="32"/>
        </w:rPr>
        <w:t>Гарантийные обязательства</w:t>
      </w:r>
      <w:r w:rsidR="00CE7C6A">
        <w:rPr>
          <w:sz w:val="32"/>
          <w:szCs w:val="32"/>
        </w:rPr>
        <w:t>……</w:t>
      </w:r>
      <w:r w:rsidR="000411FA">
        <w:rPr>
          <w:sz w:val="32"/>
          <w:szCs w:val="32"/>
        </w:rPr>
        <w:t>.</w:t>
      </w:r>
      <w:r w:rsidR="00CE7C6A">
        <w:rPr>
          <w:sz w:val="32"/>
          <w:szCs w:val="32"/>
        </w:rPr>
        <w:t>..</w:t>
      </w:r>
      <w:r w:rsidR="005B0425" w:rsidRPr="00CE7C6A">
        <w:rPr>
          <w:sz w:val="32"/>
          <w:szCs w:val="32"/>
        </w:rPr>
        <w:t>…………</w:t>
      </w:r>
      <w:r w:rsidR="00A9663E" w:rsidRPr="00CE7C6A">
        <w:rPr>
          <w:sz w:val="32"/>
          <w:szCs w:val="32"/>
        </w:rPr>
        <w:t>…</w:t>
      </w:r>
      <w:r w:rsidR="00A9663E" w:rsidRPr="00FF1CBC">
        <w:rPr>
          <w:sz w:val="32"/>
          <w:szCs w:val="32"/>
        </w:rPr>
        <w:t>………………</w:t>
      </w:r>
      <w:r w:rsidR="000C3812">
        <w:rPr>
          <w:sz w:val="32"/>
          <w:szCs w:val="32"/>
        </w:rPr>
        <w:t>..</w:t>
      </w:r>
      <w:r w:rsidR="0071071D">
        <w:rPr>
          <w:sz w:val="32"/>
          <w:szCs w:val="32"/>
        </w:rPr>
        <w:t>…</w:t>
      </w:r>
      <w:r>
        <w:rPr>
          <w:sz w:val="32"/>
          <w:szCs w:val="32"/>
        </w:rPr>
        <w:t>...8</w:t>
      </w:r>
    </w:p>
    <w:p w:rsidR="00FE4342" w:rsidRPr="00B076F6" w:rsidRDefault="00FE4342" w:rsidP="00A63659">
      <w:pPr>
        <w:tabs>
          <w:tab w:val="left" w:pos="5812"/>
          <w:tab w:val="left" w:pos="9923"/>
        </w:tabs>
        <w:spacing w:after="120"/>
        <w:ind w:firstLine="709"/>
        <w:rPr>
          <w:sz w:val="32"/>
          <w:szCs w:val="32"/>
        </w:rPr>
      </w:pPr>
      <w:r>
        <w:rPr>
          <w:sz w:val="32"/>
          <w:szCs w:val="32"/>
        </w:rPr>
        <w:t>9. Сведения о приёмке………………………………………………….9</w:t>
      </w: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6F52D9" w:rsidRDefault="006F52D9" w:rsidP="00A63659">
      <w:pPr>
        <w:rPr>
          <w:sz w:val="32"/>
          <w:szCs w:val="32"/>
        </w:rPr>
      </w:pPr>
    </w:p>
    <w:p w:rsidR="00A63659" w:rsidRDefault="00A63659" w:rsidP="00A63659">
      <w:pPr>
        <w:rPr>
          <w:sz w:val="32"/>
          <w:szCs w:val="32"/>
        </w:rPr>
      </w:pPr>
    </w:p>
    <w:p w:rsidR="006F52D9" w:rsidRDefault="006F52D9" w:rsidP="0071071D">
      <w:pPr>
        <w:ind w:firstLine="709"/>
        <w:rPr>
          <w:sz w:val="32"/>
          <w:szCs w:val="32"/>
        </w:rPr>
      </w:pPr>
    </w:p>
    <w:p w:rsidR="006F52D9" w:rsidRDefault="006F52D9" w:rsidP="0071071D">
      <w:pPr>
        <w:ind w:firstLine="709"/>
        <w:rPr>
          <w:sz w:val="32"/>
          <w:szCs w:val="32"/>
        </w:rPr>
      </w:pPr>
    </w:p>
    <w:p w:rsidR="006F52D9" w:rsidRDefault="006F52D9" w:rsidP="0071071D">
      <w:pPr>
        <w:ind w:firstLine="709"/>
        <w:rPr>
          <w:sz w:val="32"/>
          <w:szCs w:val="32"/>
        </w:rPr>
      </w:pPr>
    </w:p>
    <w:p w:rsidR="006F52D9" w:rsidRDefault="006F52D9" w:rsidP="0071071D">
      <w:pPr>
        <w:ind w:firstLine="709"/>
        <w:rPr>
          <w:sz w:val="32"/>
          <w:szCs w:val="32"/>
        </w:rPr>
      </w:pPr>
    </w:p>
    <w:p w:rsidR="00BB2148" w:rsidRDefault="00BB2148" w:rsidP="0071071D">
      <w:pPr>
        <w:ind w:firstLine="709"/>
        <w:rPr>
          <w:sz w:val="32"/>
          <w:szCs w:val="32"/>
        </w:rPr>
      </w:pPr>
    </w:p>
    <w:p w:rsidR="0042184C" w:rsidRDefault="0042184C" w:rsidP="0071071D">
      <w:pPr>
        <w:ind w:firstLine="709"/>
        <w:rPr>
          <w:sz w:val="32"/>
          <w:szCs w:val="32"/>
        </w:rPr>
      </w:pPr>
    </w:p>
    <w:p w:rsidR="0042184C" w:rsidRPr="00CE7C6A" w:rsidRDefault="0042184C" w:rsidP="0071071D">
      <w:pPr>
        <w:ind w:firstLine="709"/>
        <w:rPr>
          <w:sz w:val="32"/>
          <w:szCs w:val="32"/>
        </w:rPr>
      </w:pPr>
    </w:p>
    <w:p w:rsidR="00853286" w:rsidRPr="00CE7C6A" w:rsidRDefault="00853286" w:rsidP="0071071D">
      <w:pPr>
        <w:ind w:firstLine="709"/>
        <w:rPr>
          <w:sz w:val="32"/>
          <w:szCs w:val="32"/>
        </w:rPr>
      </w:pPr>
    </w:p>
    <w:p w:rsidR="00670BEC" w:rsidRPr="00670BEC" w:rsidRDefault="00092908" w:rsidP="0071071D">
      <w:pPr>
        <w:pStyle w:val="ab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70BEC">
        <w:rPr>
          <w:rFonts w:ascii="Arial" w:hAnsi="Arial" w:cs="Arial"/>
          <w:position w:val="-4"/>
          <w:sz w:val="32"/>
          <w:szCs w:val="32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3pt;height:16.6pt" o:ole="">
            <v:imagedata r:id="rId8" o:title=""/>
          </v:shape>
          <o:OLEObject Type="Embed" ProgID="Equation.3" ShapeID="_x0000_i1025" DrawAspect="Content" ObjectID="_1315745362" r:id="rId9"/>
        </w:object>
      </w:r>
      <w:r w:rsidR="00A32D36" w:rsidRPr="00670BEC">
        <w:rPr>
          <w:rFonts w:ascii="Arial" w:hAnsi="Arial" w:cs="Arial"/>
          <w:sz w:val="32"/>
          <w:szCs w:val="32"/>
        </w:rPr>
        <w:t xml:space="preserve"> </w:t>
      </w:r>
      <w:r w:rsidR="00670BEC" w:rsidRPr="00670BEC">
        <w:rPr>
          <w:rFonts w:ascii="Arial" w:hAnsi="Arial" w:cs="Arial"/>
          <w:b/>
          <w:sz w:val="32"/>
          <w:szCs w:val="32"/>
        </w:rPr>
        <w:t>1. Н</w:t>
      </w:r>
      <w:r w:rsidR="00E54811">
        <w:rPr>
          <w:rFonts w:ascii="Arial" w:hAnsi="Arial" w:cs="Arial"/>
          <w:b/>
          <w:sz w:val="32"/>
          <w:szCs w:val="32"/>
        </w:rPr>
        <w:t>АЗНАЧЕНИЕ ИЗДЕЛИЯ</w:t>
      </w:r>
    </w:p>
    <w:p w:rsidR="00670BEC" w:rsidRDefault="00670BEC" w:rsidP="0071071D">
      <w:pPr>
        <w:ind w:firstLine="709"/>
        <w:jc w:val="both"/>
      </w:pPr>
    </w:p>
    <w:p w:rsidR="00670BEC" w:rsidRPr="00670BEC" w:rsidRDefault="00670BEC" w:rsidP="00664E70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Комплект оборудования предназначен для определения ударной прочности различных защитных покрытий труб (трубопроводов) согла</w:t>
      </w:r>
      <w:r w:rsidRPr="00670BEC">
        <w:rPr>
          <w:rFonts w:ascii="Times New Roman" w:hAnsi="Times New Roman"/>
          <w:sz w:val="32"/>
          <w:szCs w:val="32"/>
        </w:rPr>
        <w:t>с</w:t>
      </w:r>
      <w:r w:rsidRPr="00670BEC">
        <w:rPr>
          <w:rFonts w:ascii="Times New Roman" w:hAnsi="Times New Roman"/>
          <w:sz w:val="32"/>
          <w:szCs w:val="32"/>
        </w:rPr>
        <w:t xml:space="preserve">но ГОСТ Р «Трубопроводы стальные магистральные. Общие требования к защите от коррозии» посредством воздействия на покрытие свободно падающего груза. </w:t>
      </w:r>
    </w:p>
    <w:p w:rsidR="00670BEC" w:rsidRPr="00670BEC" w:rsidRDefault="00670BEC" w:rsidP="00664E70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Оценка сплошности покрытия после воздействия на него падающ</w:t>
      </w:r>
      <w:r w:rsidRPr="00670BEC">
        <w:rPr>
          <w:rFonts w:ascii="Times New Roman" w:hAnsi="Times New Roman"/>
          <w:sz w:val="32"/>
          <w:szCs w:val="32"/>
        </w:rPr>
        <w:t>е</w:t>
      </w:r>
      <w:r w:rsidRPr="00670BEC">
        <w:rPr>
          <w:rFonts w:ascii="Times New Roman" w:hAnsi="Times New Roman"/>
          <w:sz w:val="32"/>
          <w:szCs w:val="32"/>
        </w:rPr>
        <w:t>го груза осуществляется с помощью искрового дефектоскопа типа ДЭП-1, «Крона», «Корона» и др.</w:t>
      </w:r>
    </w:p>
    <w:p w:rsidR="00670BEC" w:rsidRDefault="00670BEC" w:rsidP="0071071D">
      <w:pPr>
        <w:pStyle w:val="ab"/>
        <w:ind w:firstLine="709"/>
        <w:rPr>
          <w:rFonts w:ascii="Times New Roman" w:hAnsi="Times New Roman"/>
          <w:b/>
        </w:rPr>
      </w:pPr>
    </w:p>
    <w:p w:rsidR="00F23361" w:rsidRDefault="00F23361" w:rsidP="0071071D">
      <w:pPr>
        <w:pStyle w:val="ab"/>
        <w:ind w:firstLine="709"/>
        <w:rPr>
          <w:rFonts w:ascii="Times New Roman" w:hAnsi="Times New Roman"/>
          <w:b/>
        </w:rPr>
      </w:pPr>
    </w:p>
    <w:p w:rsidR="00F23361" w:rsidRDefault="00F23361" w:rsidP="0071071D">
      <w:pPr>
        <w:pStyle w:val="ab"/>
        <w:ind w:firstLine="709"/>
        <w:rPr>
          <w:rFonts w:ascii="Times New Roman" w:hAnsi="Times New Roman"/>
          <w:b/>
        </w:rPr>
      </w:pPr>
    </w:p>
    <w:p w:rsidR="00670BEC" w:rsidRPr="00670BEC" w:rsidRDefault="00670BEC" w:rsidP="0071071D">
      <w:pPr>
        <w:pStyle w:val="ab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70BEC">
        <w:rPr>
          <w:rFonts w:ascii="Arial" w:hAnsi="Arial" w:cs="Arial"/>
          <w:b/>
          <w:sz w:val="32"/>
          <w:szCs w:val="32"/>
        </w:rPr>
        <w:t>2.Т</w:t>
      </w:r>
      <w:r w:rsidR="00E54811">
        <w:rPr>
          <w:rFonts w:ascii="Arial" w:hAnsi="Arial" w:cs="Arial"/>
          <w:b/>
          <w:sz w:val="32"/>
          <w:szCs w:val="32"/>
        </w:rPr>
        <w:t>ЕХНИЧЕСКИЕ ХАРАКТЕРИСТИКИ</w:t>
      </w:r>
    </w:p>
    <w:p w:rsidR="00670BEC" w:rsidRDefault="00670BEC" w:rsidP="0071071D">
      <w:pPr>
        <w:pStyle w:val="ab"/>
        <w:ind w:firstLine="709"/>
        <w:rPr>
          <w:rFonts w:ascii="Times New Roman" w:hAnsi="Times New Roman"/>
          <w:b/>
        </w:rPr>
      </w:pP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диаметр труб, на которых возможно</w:t>
      </w:r>
    </w:p>
    <w:p w:rsidR="00670BEC" w:rsidRPr="00670BEC" w:rsidRDefault="00670BEC" w:rsidP="00B62EEB">
      <w:pPr>
        <w:pStyle w:val="ab"/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 xml:space="preserve">проводить измерения, мм                            </w:t>
      </w:r>
      <w:r w:rsidR="00B62EEB" w:rsidRPr="00B62EEB">
        <w:rPr>
          <w:rFonts w:ascii="Times New Roman" w:hAnsi="Times New Roman"/>
          <w:sz w:val="32"/>
          <w:szCs w:val="32"/>
        </w:rPr>
        <w:t xml:space="preserve">          </w:t>
      </w:r>
      <w:smartTag w:uri="urn:schemas-microsoft-com:office:smarttags" w:element="metricconverter">
        <w:smartTagPr>
          <w:attr w:name="ProductID" w:val="219 мм"/>
        </w:smartTagPr>
        <w:r w:rsidRPr="00670BEC">
          <w:rPr>
            <w:rFonts w:ascii="Times New Roman" w:hAnsi="Times New Roman"/>
            <w:sz w:val="32"/>
            <w:szCs w:val="32"/>
          </w:rPr>
          <w:t>219 мм</w:t>
        </w:r>
      </w:smartTag>
      <w:r w:rsidRPr="00670BEC">
        <w:rPr>
          <w:rFonts w:ascii="Times New Roman" w:hAnsi="Times New Roman"/>
          <w:sz w:val="32"/>
          <w:szCs w:val="32"/>
        </w:rPr>
        <w:t xml:space="preserve"> и  более</w:t>
      </w:r>
    </w:p>
    <w:p w:rsidR="00670BEC" w:rsidRPr="00670BEC" w:rsidRDefault="00670BEC" w:rsidP="00B62EEB">
      <w:pPr>
        <w:pStyle w:val="ab"/>
        <w:ind w:left="1134" w:firstLine="709"/>
        <w:rPr>
          <w:rFonts w:ascii="Times New Roman" w:hAnsi="Times New Roman"/>
          <w:sz w:val="32"/>
          <w:szCs w:val="32"/>
        </w:rPr>
      </w:pP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диапазон измерения</w:t>
      </w:r>
    </w:p>
    <w:p w:rsidR="00670BEC" w:rsidRPr="00670BEC" w:rsidRDefault="00670BEC" w:rsidP="00B62EEB">
      <w:pPr>
        <w:pStyle w:val="ab"/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ударной прочности, кг</w:t>
      </w:r>
      <w:r w:rsidR="00C35CF5">
        <w:rPr>
          <w:rFonts w:ascii="Times New Roman" w:hAnsi="Times New Roman"/>
          <w:sz w:val="32"/>
          <w:szCs w:val="32"/>
        </w:rPr>
        <w:t>с</w:t>
      </w:r>
      <w:r>
        <w:rPr>
          <w:rFonts w:ascii="Times New Roman" w:hAnsi="Times New Roman"/>
          <w:sz w:val="32"/>
          <w:szCs w:val="32"/>
        </w:rPr>
        <w:sym w:font="Symbol" w:char="F0D7"/>
      </w:r>
      <w:r w:rsidRPr="00670BEC">
        <w:rPr>
          <w:rFonts w:ascii="Times New Roman" w:hAnsi="Times New Roman"/>
          <w:sz w:val="32"/>
          <w:szCs w:val="32"/>
        </w:rPr>
        <w:t xml:space="preserve">см (Дж)                  </w:t>
      </w:r>
      <w:r w:rsidR="00B62EEB" w:rsidRPr="00B62EEB">
        <w:rPr>
          <w:rFonts w:ascii="Times New Roman" w:hAnsi="Times New Roman"/>
          <w:sz w:val="32"/>
          <w:szCs w:val="32"/>
        </w:rPr>
        <w:t xml:space="preserve">         </w:t>
      </w:r>
      <w:r w:rsidRPr="00670BEC">
        <w:rPr>
          <w:rFonts w:ascii="Times New Roman" w:hAnsi="Times New Roman"/>
          <w:sz w:val="32"/>
          <w:szCs w:val="32"/>
        </w:rPr>
        <w:t xml:space="preserve"> </w:t>
      </w:r>
      <w:r w:rsidR="00B62EEB" w:rsidRPr="00B62EEB">
        <w:rPr>
          <w:rFonts w:ascii="Times New Roman" w:hAnsi="Times New Roman"/>
          <w:sz w:val="32"/>
          <w:szCs w:val="32"/>
        </w:rPr>
        <w:t xml:space="preserve">   </w:t>
      </w:r>
      <w:r w:rsidRPr="00670BEC">
        <w:rPr>
          <w:rFonts w:ascii="Times New Roman" w:hAnsi="Times New Roman"/>
          <w:sz w:val="32"/>
          <w:szCs w:val="32"/>
        </w:rPr>
        <w:t>от 0 до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670BEC">
        <w:rPr>
          <w:rFonts w:ascii="Times New Roman" w:hAnsi="Times New Roman"/>
          <w:sz w:val="32"/>
          <w:szCs w:val="32"/>
        </w:rPr>
        <w:t>490(49)</w:t>
      </w:r>
    </w:p>
    <w:p w:rsidR="00670BEC" w:rsidRPr="00670BEC" w:rsidRDefault="00670BEC" w:rsidP="00B62EEB">
      <w:pPr>
        <w:pStyle w:val="ab"/>
        <w:ind w:left="1134" w:firstLine="1099"/>
        <w:rPr>
          <w:rFonts w:ascii="Times New Roman" w:hAnsi="Times New Roman"/>
          <w:sz w:val="32"/>
          <w:szCs w:val="32"/>
        </w:rPr>
      </w:pP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цена измерения, кгс</w:t>
      </w:r>
      <w:r>
        <w:rPr>
          <w:rFonts w:ascii="Times New Roman" w:hAnsi="Times New Roman"/>
          <w:sz w:val="32"/>
          <w:szCs w:val="32"/>
        </w:rPr>
        <w:sym w:font="Symbol" w:char="F0D7"/>
      </w:r>
      <w:r w:rsidRPr="00670BEC">
        <w:rPr>
          <w:rFonts w:ascii="Times New Roman" w:hAnsi="Times New Roman"/>
          <w:sz w:val="32"/>
          <w:szCs w:val="32"/>
        </w:rPr>
        <w:t xml:space="preserve">см (Дж)                         </w:t>
      </w:r>
      <w:r w:rsidR="00B62EEB" w:rsidRPr="00B62EEB">
        <w:rPr>
          <w:rFonts w:ascii="Times New Roman" w:hAnsi="Times New Roman"/>
          <w:sz w:val="32"/>
          <w:szCs w:val="32"/>
        </w:rPr>
        <w:t xml:space="preserve">         </w:t>
      </w:r>
      <w:r w:rsidRPr="00670BEC">
        <w:rPr>
          <w:rFonts w:ascii="Times New Roman" w:hAnsi="Times New Roman"/>
          <w:sz w:val="32"/>
          <w:szCs w:val="32"/>
        </w:rPr>
        <w:t xml:space="preserve">  </w:t>
      </w:r>
      <w:r w:rsidR="00B62EEB" w:rsidRPr="00B62EEB">
        <w:rPr>
          <w:rFonts w:ascii="Times New Roman" w:hAnsi="Times New Roman"/>
          <w:sz w:val="32"/>
          <w:szCs w:val="32"/>
        </w:rPr>
        <w:t xml:space="preserve">          </w:t>
      </w:r>
      <w:r w:rsidRPr="00670BEC">
        <w:rPr>
          <w:rFonts w:ascii="Times New Roman" w:hAnsi="Times New Roman"/>
          <w:sz w:val="32"/>
          <w:szCs w:val="32"/>
        </w:rPr>
        <w:t xml:space="preserve"> 3.0 (0.3)</w:t>
      </w:r>
    </w:p>
    <w:p w:rsidR="00670BEC" w:rsidRPr="00670BEC" w:rsidRDefault="00670BEC" w:rsidP="00B62EEB">
      <w:pPr>
        <w:pStyle w:val="ab"/>
        <w:ind w:left="1134" w:firstLine="709"/>
        <w:rPr>
          <w:rFonts w:ascii="Times New Roman" w:hAnsi="Times New Roman"/>
          <w:sz w:val="32"/>
          <w:szCs w:val="32"/>
        </w:rPr>
      </w:pP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 xml:space="preserve">масса постоянного груза, кг                          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     </w:t>
      </w:r>
      <w:r w:rsidRPr="00670BEC">
        <w:rPr>
          <w:rFonts w:ascii="Times New Roman" w:hAnsi="Times New Roman"/>
          <w:sz w:val="32"/>
          <w:szCs w:val="32"/>
        </w:rPr>
        <w:t xml:space="preserve">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   </w:t>
      </w:r>
      <w:r w:rsidR="00815A1F">
        <w:rPr>
          <w:rFonts w:ascii="Times New Roman" w:hAnsi="Times New Roman"/>
          <w:sz w:val="32"/>
          <w:szCs w:val="32"/>
          <w:lang w:val="en-US"/>
        </w:rPr>
        <w:t xml:space="preserve">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</w:t>
      </w:r>
      <w:r w:rsidR="00815A1F">
        <w:rPr>
          <w:rFonts w:ascii="Times New Roman" w:hAnsi="Times New Roman"/>
          <w:sz w:val="32"/>
          <w:szCs w:val="32"/>
          <w:lang w:val="en-US"/>
        </w:rPr>
        <w:t>3,0</w:t>
      </w:r>
      <w:r w:rsidRPr="00670BEC">
        <w:rPr>
          <w:rFonts w:ascii="Times New Roman" w:hAnsi="Times New Roman"/>
          <w:sz w:val="32"/>
          <w:szCs w:val="32"/>
        </w:rPr>
        <w:t xml:space="preserve"> </w:t>
      </w:r>
      <w:r w:rsidRPr="00670BEC">
        <w:rPr>
          <w:rFonts w:ascii="Times New Roman" w:hAnsi="Times New Roman"/>
          <w:sz w:val="32"/>
          <w:szCs w:val="32"/>
        </w:rPr>
        <w:sym w:font="Symbol" w:char="F0B1"/>
      </w:r>
      <w:r w:rsidRPr="00670BEC">
        <w:rPr>
          <w:rFonts w:ascii="Times New Roman" w:hAnsi="Times New Roman"/>
          <w:sz w:val="32"/>
          <w:szCs w:val="32"/>
        </w:rPr>
        <w:t xml:space="preserve"> 0.00</w:t>
      </w:r>
      <w:r w:rsidR="00815A1F">
        <w:rPr>
          <w:rFonts w:ascii="Times New Roman" w:hAnsi="Times New Roman"/>
          <w:sz w:val="32"/>
          <w:szCs w:val="32"/>
          <w:lang w:val="en-US"/>
        </w:rPr>
        <w:t>3</w:t>
      </w:r>
    </w:p>
    <w:p w:rsidR="00670BEC" w:rsidRPr="00670BEC" w:rsidRDefault="00670BEC" w:rsidP="00B62EEB">
      <w:pPr>
        <w:pStyle w:val="ab"/>
        <w:ind w:left="1134" w:firstLine="709"/>
        <w:rPr>
          <w:rFonts w:ascii="Times New Roman" w:hAnsi="Times New Roman"/>
          <w:sz w:val="32"/>
          <w:szCs w:val="32"/>
        </w:rPr>
      </w:pP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 xml:space="preserve">масса каждого утяжелителя, кг                    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     </w:t>
      </w:r>
      <w:r w:rsidRPr="00670BEC">
        <w:rPr>
          <w:rFonts w:ascii="Times New Roman" w:hAnsi="Times New Roman"/>
          <w:sz w:val="32"/>
          <w:szCs w:val="32"/>
        </w:rPr>
        <w:t xml:space="preserve">  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     </w:t>
      </w:r>
      <w:r w:rsidRPr="00670BEC">
        <w:rPr>
          <w:rFonts w:ascii="Times New Roman" w:hAnsi="Times New Roman"/>
          <w:sz w:val="32"/>
          <w:szCs w:val="32"/>
        </w:rPr>
        <w:t xml:space="preserve">1,0 </w:t>
      </w:r>
      <w:r w:rsidRPr="00670BEC">
        <w:rPr>
          <w:rFonts w:ascii="Times New Roman" w:hAnsi="Times New Roman"/>
          <w:sz w:val="32"/>
          <w:szCs w:val="32"/>
        </w:rPr>
        <w:sym w:font="Symbol" w:char="F0B1"/>
      </w:r>
      <w:r w:rsidR="003B6FF3">
        <w:rPr>
          <w:rFonts w:ascii="Times New Roman" w:hAnsi="Times New Roman"/>
          <w:sz w:val="32"/>
          <w:szCs w:val="32"/>
        </w:rPr>
        <w:t xml:space="preserve"> 0.</w:t>
      </w:r>
      <w:r w:rsidRPr="00670BEC">
        <w:rPr>
          <w:rFonts w:ascii="Times New Roman" w:hAnsi="Times New Roman"/>
          <w:sz w:val="32"/>
          <w:szCs w:val="32"/>
        </w:rPr>
        <w:t>001</w:t>
      </w:r>
    </w:p>
    <w:p w:rsidR="00670BEC" w:rsidRPr="00670BEC" w:rsidRDefault="00670BEC" w:rsidP="00B62EEB">
      <w:pPr>
        <w:pStyle w:val="ab"/>
        <w:ind w:left="1134" w:firstLine="709"/>
        <w:rPr>
          <w:rFonts w:ascii="Times New Roman" w:hAnsi="Times New Roman"/>
          <w:sz w:val="32"/>
          <w:szCs w:val="32"/>
        </w:rPr>
      </w:pP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стальной сферический боек</w:t>
      </w:r>
    </w:p>
    <w:p w:rsidR="00670BEC" w:rsidRPr="00670BEC" w:rsidRDefault="00670BEC" w:rsidP="00B62EEB">
      <w:pPr>
        <w:pStyle w:val="ab"/>
        <w:numPr>
          <w:ilvl w:val="0"/>
          <w:numId w:val="10"/>
        </w:numPr>
        <w:ind w:left="1134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 xml:space="preserve">радиус, мм                                                            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       </w:t>
      </w:r>
      <w:r w:rsidRPr="00670BEC">
        <w:rPr>
          <w:rFonts w:ascii="Times New Roman" w:hAnsi="Times New Roman"/>
          <w:sz w:val="32"/>
          <w:szCs w:val="32"/>
        </w:rPr>
        <w:t xml:space="preserve"> </w:t>
      </w:r>
      <w:r w:rsidR="00B62EEB">
        <w:rPr>
          <w:rFonts w:ascii="Times New Roman" w:hAnsi="Times New Roman"/>
          <w:sz w:val="32"/>
          <w:szCs w:val="32"/>
          <w:lang w:val="en-US"/>
        </w:rPr>
        <w:t xml:space="preserve">             </w:t>
      </w:r>
      <w:r w:rsidRPr="00670BEC">
        <w:rPr>
          <w:rFonts w:ascii="Times New Roman" w:hAnsi="Times New Roman"/>
          <w:sz w:val="32"/>
          <w:szCs w:val="32"/>
        </w:rPr>
        <w:t xml:space="preserve">  8.0</w:t>
      </w:r>
    </w:p>
    <w:p w:rsidR="00670BEC" w:rsidRPr="00670BEC" w:rsidRDefault="00670BEC" w:rsidP="00B62EEB">
      <w:pPr>
        <w:pStyle w:val="ab"/>
        <w:ind w:left="1134" w:firstLine="709"/>
        <w:rPr>
          <w:rFonts w:ascii="Times New Roman" w:hAnsi="Times New Roman"/>
          <w:sz w:val="32"/>
          <w:szCs w:val="32"/>
        </w:rPr>
      </w:pPr>
    </w:p>
    <w:p w:rsidR="003E1B0A" w:rsidRPr="00670BEC" w:rsidRDefault="00670BEC" w:rsidP="00B62EEB">
      <w:pPr>
        <w:numPr>
          <w:ilvl w:val="0"/>
          <w:numId w:val="10"/>
        </w:numPr>
        <w:ind w:left="1134"/>
        <w:jc w:val="both"/>
        <w:rPr>
          <w:sz w:val="32"/>
          <w:szCs w:val="32"/>
        </w:rPr>
      </w:pPr>
      <w:r w:rsidRPr="00670BEC">
        <w:rPr>
          <w:sz w:val="32"/>
          <w:szCs w:val="32"/>
        </w:rPr>
        <w:t xml:space="preserve">- твердость HRC                                                  </w:t>
      </w:r>
      <w:r w:rsidR="00B62EEB">
        <w:rPr>
          <w:sz w:val="32"/>
          <w:szCs w:val="32"/>
          <w:lang w:val="en-US"/>
        </w:rPr>
        <w:t xml:space="preserve">                       </w:t>
      </w:r>
      <w:r w:rsidRPr="00670BEC">
        <w:rPr>
          <w:sz w:val="32"/>
          <w:szCs w:val="32"/>
        </w:rPr>
        <w:t xml:space="preserve">     60</w:t>
      </w:r>
    </w:p>
    <w:p w:rsidR="00E37236" w:rsidRDefault="00E37236" w:rsidP="0071071D">
      <w:pPr>
        <w:widowControl w:val="0"/>
        <w:ind w:firstLine="709"/>
        <w:jc w:val="both"/>
        <w:rPr>
          <w:sz w:val="32"/>
          <w:szCs w:val="32"/>
        </w:rPr>
      </w:pPr>
    </w:p>
    <w:p w:rsidR="00B62EEB" w:rsidRDefault="00B62EEB" w:rsidP="0071071D">
      <w:pPr>
        <w:widowControl w:val="0"/>
        <w:ind w:firstLine="709"/>
        <w:jc w:val="both"/>
        <w:rPr>
          <w:sz w:val="32"/>
          <w:szCs w:val="32"/>
        </w:rPr>
      </w:pPr>
    </w:p>
    <w:p w:rsidR="00B62EEB" w:rsidRDefault="00B62EEB" w:rsidP="0071071D">
      <w:pPr>
        <w:widowControl w:val="0"/>
        <w:ind w:firstLine="709"/>
        <w:jc w:val="both"/>
        <w:rPr>
          <w:sz w:val="32"/>
          <w:szCs w:val="32"/>
        </w:rPr>
      </w:pPr>
    </w:p>
    <w:p w:rsidR="00B62EEB" w:rsidRDefault="00B62EEB" w:rsidP="0071071D">
      <w:pPr>
        <w:widowControl w:val="0"/>
        <w:ind w:firstLine="709"/>
        <w:jc w:val="both"/>
        <w:rPr>
          <w:sz w:val="32"/>
          <w:szCs w:val="32"/>
        </w:rPr>
      </w:pPr>
    </w:p>
    <w:p w:rsidR="00B62EEB" w:rsidRDefault="00B62EEB" w:rsidP="0071071D">
      <w:pPr>
        <w:widowControl w:val="0"/>
        <w:ind w:firstLine="709"/>
        <w:jc w:val="both"/>
        <w:rPr>
          <w:sz w:val="32"/>
          <w:szCs w:val="32"/>
        </w:rPr>
      </w:pPr>
    </w:p>
    <w:p w:rsidR="00B62EEB" w:rsidRDefault="00B62EEB" w:rsidP="0071071D">
      <w:pPr>
        <w:widowControl w:val="0"/>
        <w:ind w:firstLine="709"/>
        <w:jc w:val="both"/>
        <w:rPr>
          <w:sz w:val="32"/>
          <w:szCs w:val="32"/>
        </w:rPr>
      </w:pPr>
    </w:p>
    <w:p w:rsidR="00B62EEB" w:rsidRDefault="00B62EEB" w:rsidP="0071071D">
      <w:pPr>
        <w:widowControl w:val="0"/>
        <w:ind w:firstLine="709"/>
        <w:jc w:val="both"/>
        <w:rPr>
          <w:sz w:val="32"/>
          <w:szCs w:val="32"/>
        </w:rPr>
      </w:pPr>
    </w:p>
    <w:p w:rsidR="00F23361" w:rsidRDefault="00F23361" w:rsidP="00664E70">
      <w:pPr>
        <w:widowControl w:val="0"/>
        <w:jc w:val="both"/>
        <w:rPr>
          <w:sz w:val="32"/>
          <w:szCs w:val="32"/>
        </w:rPr>
      </w:pPr>
    </w:p>
    <w:p w:rsidR="00670BEC" w:rsidRDefault="00670BEC" w:rsidP="0071071D">
      <w:pPr>
        <w:pStyle w:val="1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70BEC">
        <w:rPr>
          <w:rFonts w:ascii="Arial" w:hAnsi="Arial" w:cs="Arial"/>
          <w:b/>
          <w:sz w:val="32"/>
          <w:szCs w:val="32"/>
        </w:rPr>
        <w:lastRenderedPageBreak/>
        <w:t>3.</w:t>
      </w:r>
      <w:r w:rsidR="00F5123E">
        <w:rPr>
          <w:rFonts w:ascii="Arial" w:hAnsi="Arial" w:cs="Arial"/>
          <w:b/>
          <w:sz w:val="32"/>
          <w:szCs w:val="32"/>
        </w:rPr>
        <w:t xml:space="preserve"> </w:t>
      </w:r>
      <w:r w:rsidR="00B62EEB">
        <w:rPr>
          <w:rFonts w:ascii="Arial" w:hAnsi="Arial" w:cs="Arial"/>
          <w:b/>
          <w:sz w:val="32"/>
          <w:szCs w:val="32"/>
        </w:rPr>
        <w:t>СОСТАВ ИЗДЕЛИЯ</w:t>
      </w:r>
    </w:p>
    <w:p w:rsidR="00670BEC" w:rsidRDefault="00670BEC" w:rsidP="0071071D">
      <w:pPr>
        <w:pStyle w:val="1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B62EEB" w:rsidRPr="00B62EEB" w:rsidRDefault="00B62EEB" w:rsidP="00B62EEB">
      <w:pPr>
        <w:pStyle w:val="1"/>
        <w:ind w:firstLine="709"/>
        <w:rPr>
          <w:sz w:val="32"/>
          <w:szCs w:val="32"/>
        </w:rPr>
      </w:pPr>
      <w:r>
        <w:rPr>
          <w:sz w:val="32"/>
          <w:szCs w:val="32"/>
        </w:rPr>
        <w:t>Комплект включает в себя:</w:t>
      </w:r>
    </w:p>
    <w:p w:rsidR="00670BEC" w:rsidRPr="00670BEC" w:rsidRDefault="00670BEC" w:rsidP="0071071D">
      <w:pPr>
        <w:pStyle w:val="1"/>
        <w:ind w:firstLine="709"/>
        <w:rPr>
          <w:b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0"/>
        <w:gridCol w:w="5963"/>
        <w:gridCol w:w="2268"/>
      </w:tblGrid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№№ п/п</w:t>
            </w:r>
          </w:p>
        </w:tc>
        <w:tc>
          <w:tcPr>
            <w:tcW w:w="5963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Количество, шт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  <w:tc>
          <w:tcPr>
            <w:tcW w:w="5963" w:type="dxa"/>
            <w:vAlign w:val="center"/>
          </w:tcPr>
          <w:p w:rsidR="00B62EEB" w:rsidRDefault="00B62EEB" w:rsidP="00B62EEB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Стальная плита-основание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2</w:t>
            </w:r>
          </w:p>
        </w:tc>
        <w:tc>
          <w:tcPr>
            <w:tcW w:w="5963" w:type="dxa"/>
            <w:vAlign w:val="center"/>
          </w:tcPr>
          <w:p w:rsidR="00B62EEB" w:rsidRDefault="00B62EEB" w:rsidP="00735462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Отвес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3</w:t>
            </w:r>
          </w:p>
        </w:tc>
        <w:tc>
          <w:tcPr>
            <w:tcW w:w="5963" w:type="dxa"/>
            <w:vAlign w:val="center"/>
          </w:tcPr>
          <w:p w:rsidR="00B62EEB" w:rsidRDefault="00B62EEB" w:rsidP="00735462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Направляющая труба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4</w:t>
            </w:r>
          </w:p>
        </w:tc>
        <w:tc>
          <w:tcPr>
            <w:tcW w:w="5963" w:type="dxa"/>
            <w:vAlign w:val="center"/>
          </w:tcPr>
          <w:p w:rsidR="00B62EEB" w:rsidRDefault="00B62EEB" w:rsidP="00735462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 xml:space="preserve">Регулировочные винты-ножки             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2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6</w:t>
            </w:r>
          </w:p>
        </w:tc>
        <w:tc>
          <w:tcPr>
            <w:tcW w:w="5963" w:type="dxa"/>
            <w:vAlign w:val="center"/>
          </w:tcPr>
          <w:p w:rsidR="00B62EEB" w:rsidRDefault="00B62EEB" w:rsidP="00735462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Стальной боёк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7</w:t>
            </w:r>
          </w:p>
        </w:tc>
        <w:tc>
          <w:tcPr>
            <w:tcW w:w="5963" w:type="dxa"/>
            <w:vAlign w:val="center"/>
          </w:tcPr>
          <w:p w:rsidR="00B62EEB" w:rsidRDefault="00B62EEB" w:rsidP="00735462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Стальной стакан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8</w:t>
            </w:r>
          </w:p>
        </w:tc>
        <w:tc>
          <w:tcPr>
            <w:tcW w:w="5963" w:type="dxa"/>
            <w:vAlign w:val="center"/>
          </w:tcPr>
          <w:p w:rsidR="00B62EEB" w:rsidRDefault="00B62EEB" w:rsidP="00B62EEB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Утяжелители массой 0,5 кг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8</w:t>
            </w:r>
          </w:p>
        </w:tc>
      </w:tr>
      <w:tr w:rsidR="00B62EEB" w:rsidTr="00B62EEB">
        <w:tc>
          <w:tcPr>
            <w:tcW w:w="870" w:type="dxa"/>
            <w:vAlign w:val="center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9</w:t>
            </w:r>
          </w:p>
        </w:tc>
        <w:tc>
          <w:tcPr>
            <w:tcW w:w="5963" w:type="dxa"/>
            <w:vAlign w:val="center"/>
          </w:tcPr>
          <w:p w:rsidR="00B62EEB" w:rsidRDefault="00B62EEB" w:rsidP="00B62EEB">
            <w:pPr>
              <w:snapToGrid w:val="0"/>
              <w:spacing w:after="222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Винт-рукоятка</w:t>
            </w:r>
          </w:p>
        </w:tc>
        <w:tc>
          <w:tcPr>
            <w:tcW w:w="2268" w:type="dxa"/>
          </w:tcPr>
          <w:p w:rsidR="00B62EEB" w:rsidRDefault="00B62EEB" w:rsidP="00735462">
            <w:pPr>
              <w:snapToGrid w:val="0"/>
              <w:spacing w:after="222"/>
              <w:jc w:val="center"/>
              <w:rPr>
                <w:rFonts w:eastAsia="Times New Roman CYR"/>
                <w:sz w:val="32"/>
                <w:szCs w:val="32"/>
              </w:rPr>
            </w:pPr>
            <w:r>
              <w:rPr>
                <w:rFonts w:eastAsia="Times New Roman CYR"/>
                <w:sz w:val="32"/>
                <w:szCs w:val="32"/>
              </w:rPr>
              <w:t>1</w:t>
            </w:r>
          </w:p>
        </w:tc>
      </w:tr>
    </w:tbl>
    <w:p w:rsidR="00670BEC" w:rsidRDefault="00670BEC" w:rsidP="0071071D">
      <w:pPr>
        <w:pStyle w:val="1"/>
        <w:ind w:firstLine="709"/>
        <w:rPr>
          <w:b/>
          <w:sz w:val="32"/>
          <w:szCs w:val="32"/>
        </w:rPr>
      </w:pPr>
    </w:p>
    <w:p w:rsidR="00B62EEB" w:rsidRDefault="00B62EEB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Pr="00B62EEB" w:rsidRDefault="0063605C" w:rsidP="0071071D">
      <w:pPr>
        <w:pStyle w:val="1"/>
        <w:ind w:firstLine="709"/>
        <w:rPr>
          <w:b/>
          <w:sz w:val="32"/>
          <w:szCs w:val="32"/>
        </w:rPr>
      </w:pPr>
    </w:p>
    <w:p w:rsidR="0063605C" w:rsidRPr="00051579" w:rsidRDefault="0063605C" w:rsidP="0063605C">
      <w:pPr>
        <w:pStyle w:val="ac"/>
        <w:numPr>
          <w:ilvl w:val="0"/>
          <w:numId w:val="12"/>
        </w:numPr>
        <w:spacing w:after="222"/>
        <w:ind w:left="0" w:firstLine="709"/>
        <w:jc w:val="center"/>
        <w:rPr>
          <w:rFonts w:ascii="Arial" w:eastAsia="Times New Roman CYR" w:hAnsi="Arial" w:cs="Arial"/>
          <w:b/>
          <w:bCs/>
          <w:sz w:val="32"/>
          <w:szCs w:val="32"/>
        </w:rPr>
      </w:pPr>
      <w:r w:rsidRPr="00051579">
        <w:rPr>
          <w:rFonts w:ascii="Arial" w:eastAsia="Times New Roman CYR" w:hAnsi="Arial" w:cs="Arial"/>
          <w:b/>
          <w:bCs/>
          <w:sz w:val="32"/>
          <w:szCs w:val="32"/>
        </w:rPr>
        <w:lastRenderedPageBreak/>
        <w:t>УСТРОЙСТВО ИЗДЕЛИЯ</w:t>
      </w:r>
    </w:p>
    <w:p w:rsidR="0063605C" w:rsidRPr="00051579" w:rsidRDefault="0063605C" w:rsidP="0063605C">
      <w:pPr>
        <w:spacing w:after="222"/>
        <w:jc w:val="center"/>
        <w:rPr>
          <w:rFonts w:ascii="Arial" w:eastAsia="Times New Roman CYR" w:hAnsi="Arial" w:cs="Arial"/>
          <w:b/>
          <w:bCs/>
          <w:sz w:val="32"/>
          <w:szCs w:val="32"/>
        </w:rPr>
      </w:pPr>
    </w:p>
    <w:p w:rsidR="000A1A4C" w:rsidRPr="00670BEC" w:rsidRDefault="000A1A4C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  <w:r w:rsidRPr="00670BEC">
        <w:rPr>
          <w:rFonts w:ascii="Times New Roman" w:hAnsi="Times New Roman"/>
          <w:b w:val="0"/>
          <w:sz w:val="32"/>
          <w:szCs w:val="32"/>
        </w:rPr>
        <w:t>Основание (1) - стальная круглая плита толщиной 10мм, снабж</w:t>
      </w:r>
      <w:r w:rsidR="00FE4342">
        <w:rPr>
          <w:rFonts w:ascii="Times New Roman" w:hAnsi="Times New Roman"/>
          <w:b w:val="0"/>
          <w:sz w:val="32"/>
          <w:szCs w:val="32"/>
        </w:rPr>
        <w:t>ё</w:t>
      </w:r>
      <w:r w:rsidRPr="00670BEC">
        <w:rPr>
          <w:rFonts w:ascii="Times New Roman" w:hAnsi="Times New Roman"/>
          <w:b w:val="0"/>
          <w:sz w:val="32"/>
          <w:szCs w:val="32"/>
        </w:rPr>
        <w:t>н</w:t>
      </w:r>
      <w:r>
        <w:rPr>
          <w:rFonts w:ascii="Times New Roman" w:hAnsi="Times New Roman"/>
          <w:b w:val="0"/>
          <w:sz w:val="32"/>
          <w:szCs w:val="32"/>
        </w:rPr>
        <w:t>ная винтами-ножками (4) и отвесом (2),</w:t>
      </w:r>
      <w:r w:rsidRPr="00670BEC">
        <w:rPr>
          <w:rFonts w:ascii="Times New Roman" w:hAnsi="Times New Roman"/>
          <w:b w:val="0"/>
          <w:sz w:val="32"/>
          <w:szCs w:val="32"/>
        </w:rPr>
        <w:t xml:space="preserve"> позволяющими</w:t>
      </w:r>
      <w:r>
        <w:rPr>
          <w:rFonts w:ascii="Times New Roman" w:hAnsi="Times New Roman"/>
          <w:b w:val="0"/>
          <w:sz w:val="32"/>
          <w:szCs w:val="32"/>
        </w:rPr>
        <w:t xml:space="preserve"> </w:t>
      </w:r>
      <w:r w:rsidRPr="00670BEC">
        <w:rPr>
          <w:rFonts w:ascii="Times New Roman" w:hAnsi="Times New Roman"/>
          <w:b w:val="0"/>
          <w:sz w:val="32"/>
          <w:szCs w:val="32"/>
        </w:rPr>
        <w:t xml:space="preserve">устанавливать ударное приспособление на  трубе любого диаметра свыше </w:t>
      </w:r>
      <w:smartTag w:uri="urn:schemas-microsoft-com:office:smarttags" w:element="metricconverter">
        <w:smartTagPr>
          <w:attr w:name="ProductID" w:val="219 мм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219 мм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 xml:space="preserve">.  </w:t>
      </w:r>
    </w:p>
    <w:p w:rsidR="000A1A4C" w:rsidRPr="00670BEC" w:rsidRDefault="000A1A4C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  <w:r w:rsidRPr="00670BEC">
        <w:rPr>
          <w:rFonts w:ascii="Times New Roman" w:hAnsi="Times New Roman"/>
          <w:b w:val="0"/>
          <w:sz w:val="32"/>
          <w:szCs w:val="32"/>
        </w:rPr>
        <w:t xml:space="preserve">Направляющая (3) со шкалой от 0 до </w:t>
      </w:r>
      <w:smartTag w:uri="urn:schemas-microsoft-com:office:smarttags" w:element="metricconverter">
        <w:smartTagPr>
          <w:attr w:name="ProductID" w:val="70 см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70 см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 xml:space="preserve"> - стальная труба, закре</w:t>
      </w:r>
      <w:r w:rsidRPr="00670BEC">
        <w:rPr>
          <w:rFonts w:ascii="Times New Roman" w:hAnsi="Times New Roman"/>
          <w:b w:val="0"/>
          <w:sz w:val="32"/>
          <w:szCs w:val="32"/>
        </w:rPr>
        <w:t>п</w:t>
      </w:r>
      <w:r w:rsidRPr="00670BEC">
        <w:rPr>
          <w:rFonts w:ascii="Times New Roman" w:hAnsi="Times New Roman"/>
          <w:b w:val="0"/>
          <w:sz w:val="32"/>
          <w:szCs w:val="32"/>
        </w:rPr>
        <w:t>л</w:t>
      </w:r>
      <w:r w:rsidR="00FE4342">
        <w:rPr>
          <w:rFonts w:ascii="Times New Roman" w:hAnsi="Times New Roman"/>
          <w:b w:val="0"/>
          <w:sz w:val="32"/>
          <w:szCs w:val="32"/>
        </w:rPr>
        <w:t>ё</w:t>
      </w:r>
      <w:r w:rsidRPr="00670BEC">
        <w:rPr>
          <w:rFonts w:ascii="Times New Roman" w:hAnsi="Times New Roman"/>
          <w:b w:val="0"/>
          <w:sz w:val="32"/>
          <w:szCs w:val="32"/>
        </w:rPr>
        <w:t xml:space="preserve">нная под прямым углом к основанию высотой </w:t>
      </w:r>
      <w:smartTag w:uri="urn:schemas-microsoft-com:office:smarttags" w:element="metricconverter">
        <w:smartTagPr>
          <w:attr w:name="ProductID" w:val="900 мм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900 мм</w:t>
        </w:r>
      </w:smartTag>
      <w:r>
        <w:rPr>
          <w:rFonts w:ascii="Times New Roman" w:hAnsi="Times New Roman"/>
          <w:b w:val="0"/>
          <w:sz w:val="32"/>
          <w:szCs w:val="32"/>
        </w:rPr>
        <w:t xml:space="preserve">, </w:t>
      </w:r>
      <w:r w:rsidRPr="00670BEC">
        <w:rPr>
          <w:rFonts w:ascii="Times New Roman" w:hAnsi="Times New Roman"/>
          <w:b w:val="0"/>
          <w:sz w:val="32"/>
          <w:szCs w:val="32"/>
        </w:rPr>
        <w:t xml:space="preserve">внутренним диаметром </w:t>
      </w:r>
      <w:smartTag w:uri="urn:schemas-microsoft-com:office:smarttags" w:element="metricconverter">
        <w:smartTagPr>
          <w:attr w:name="ProductID" w:val="70 мм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70 мм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 xml:space="preserve">, толщиной стенки </w:t>
      </w:r>
      <w:smartTag w:uri="urn:schemas-microsoft-com:office:smarttags" w:element="metricconverter">
        <w:smartTagPr>
          <w:attr w:name="ProductID" w:val="3,5 мм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3,5 мм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 xml:space="preserve"> с продольной прорезью 700х8 мм. </w:t>
      </w:r>
    </w:p>
    <w:p w:rsidR="000A1A4C" w:rsidRDefault="000A1A4C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  <w:r>
        <w:rPr>
          <w:rFonts w:ascii="Times New Roman" w:hAnsi="Times New Roman"/>
          <w:b w:val="0"/>
          <w:sz w:val="32"/>
          <w:szCs w:val="32"/>
        </w:rPr>
        <w:t xml:space="preserve">Груз с постоянной массой, </w:t>
      </w:r>
      <w:r w:rsidRPr="00670BEC">
        <w:rPr>
          <w:rFonts w:ascii="Times New Roman" w:hAnsi="Times New Roman"/>
          <w:b w:val="0"/>
          <w:sz w:val="32"/>
          <w:szCs w:val="32"/>
        </w:rPr>
        <w:t xml:space="preserve">равной </w:t>
      </w:r>
      <w:smartTag w:uri="urn:schemas-microsoft-com:office:smarttags" w:element="metricconverter">
        <w:smartTagPr>
          <w:attr w:name="ProductID" w:val="3,0 кг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3,0 кг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>, включа</w:t>
      </w:r>
      <w:r>
        <w:rPr>
          <w:rFonts w:ascii="Times New Roman" w:hAnsi="Times New Roman"/>
          <w:b w:val="0"/>
          <w:sz w:val="32"/>
          <w:szCs w:val="32"/>
        </w:rPr>
        <w:t xml:space="preserve">ет </w:t>
      </w:r>
      <w:r w:rsidRPr="00670BEC">
        <w:rPr>
          <w:rFonts w:ascii="Times New Roman" w:hAnsi="Times New Roman"/>
          <w:b w:val="0"/>
          <w:sz w:val="32"/>
          <w:szCs w:val="32"/>
        </w:rPr>
        <w:t>в себя:</w:t>
      </w:r>
    </w:p>
    <w:p w:rsidR="000A1A4C" w:rsidRDefault="000A1A4C" w:rsidP="00664E70">
      <w:pPr>
        <w:pStyle w:val="30"/>
        <w:numPr>
          <w:ilvl w:val="0"/>
          <w:numId w:val="14"/>
        </w:numPr>
        <w:spacing w:before="0" w:after="120"/>
        <w:ind w:left="1134"/>
        <w:rPr>
          <w:b w:val="0"/>
          <w:sz w:val="32"/>
          <w:szCs w:val="32"/>
        </w:rPr>
      </w:pPr>
      <w:r w:rsidRPr="00670BEC">
        <w:rPr>
          <w:b w:val="0"/>
          <w:sz w:val="32"/>
          <w:szCs w:val="32"/>
        </w:rPr>
        <w:t xml:space="preserve">стальной стакан наружным диаметром </w:t>
      </w:r>
      <w:smartTag w:uri="urn:schemas-microsoft-com:office:smarttags" w:element="metricconverter">
        <w:smartTagPr>
          <w:attr w:name="ProductID" w:val="69 мм"/>
        </w:smartTagPr>
        <w:r w:rsidRPr="00670BEC">
          <w:rPr>
            <w:b w:val="0"/>
            <w:sz w:val="32"/>
            <w:szCs w:val="32"/>
          </w:rPr>
          <w:t>69 мм</w:t>
        </w:r>
      </w:smartTag>
      <w:r w:rsidRPr="00670BEC">
        <w:rPr>
          <w:b w:val="0"/>
          <w:sz w:val="32"/>
          <w:szCs w:val="32"/>
        </w:rPr>
        <w:t xml:space="preserve"> (7),  высотой  </w:t>
      </w:r>
      <w:smartTag w:uri="urn:schemas-microsoft-com:office:smarttags" w:element="metricconverter">
        <w:smartTagPr>
          <w:attr w:name="ProductID" w:val="330 мм"/>
        </w:smartTagPr>
        <w:r w:rsidRPr="00670BEC">
          <w:rPr>
            <w:b w:val="0"/>
            <w:sz w:val="32"/>
            <w:szCs w:val="32"/>
          </w:rPr>
          <w:t>330</w:t>
        </w:r>
        <w:r w:rsidRPr="00670BEC">
          <w:rPr>
            <w:sz w:val="32"/>
            <w:szCs w:val="32"/>
          </w:rPr>
          <w:t xml:space="preserve"> </w:t>
        </w:r>
        <w:r w:rsidRPr="00670BEC">
          <w:rPr>
            <w:b w:val="0"/>
            <w:sz w:val="32"/>
            <w:szCs w:val="32"/>
          </w:rPr>
          <w:t>мм</w:t>
        </w:r>
      </w:smartTag>
      <w:r w:rsidRPr="00670BEC">
        <w:rPr>
          <w:b w:val="0"/>
          <w:sz w:val="32"/>
          <w:szCs w:val="32"/>
        </w:rPr>
        <w:t>;</w:t>
      </w:r>
    </w:p>
    <w:p w:rsidR="000A1A4C" w:rsidRDefault="000A1A4C" w:rsidP="00664E70">
      <w:pPr>
        <w:pStyle w:val="30"/>
        <w:numPr>
          <w:ilvl w:val="0"/>
          <w:numId w:val="14"/>
        </w:numPr>
        <w:spacing w:before="0" w:after="120"/>
        <w:ind w:left="1134"/>
        <w:rPr>
          <w:rFonts w:ascii="Times New Roman" w:hAnsi="Times New Roman"/>
          <w:b w:val="0"/>
          <w:sz w:val="32"/>
          <w:szCs w:val="32"/>
        </w:rPr>
      </w:pPr>
      <w:r w:rsidRPr="000A1A4C">
        <w:rPr>
          <w:b w:val="0"/>
          <w:sz w:val="32"/>
          <w:szCs w:val="32"/>
        </w:rPr>
        <w:t xml:space="preserve">стальной боек  (6)   сферической формы  твердостью НRС 60 с радиусом </w:t>
      </w:r>
      <w:smartTag w:uri="urn:schemas-microsoft-com:office:smarttags" w:element="metricconverter">
        <w:smartTagPr>
          <w:attr w:name="ProductID" w:val="8 мм"/>
        </w:smartTagPr>
        <w:r w:rsidRPr="000A1A4C">
          <w:rPr>
            <w:b w:val="0"/>
            <w:sz w:val="32"/>
            <w:szCs w:val="32"/>
          </w:rPr>
          <w:t>8 мм</w:t>
        </w:r>
      </w:smartTag>
      <w:r w:rsidRPr="000A1A4C">
        <w:rPr>
          <w:b w:val="0"/>
          <w:sz w:val="32"/>
          <w:szCs w:val="32"/>
        </w:rPr>
        <w:t>, закрепл</w:t>
      </w:r>
      <w:r w:rsidR="00FE4342">
        <w:rPr>
          <w:b w:val="0"/>
          <w:sz w:val="32"/>
          <w:szCs w:val="32"/>
        </w:rPr>
        <w:t>ё</w:t>
      </w:r>
      <w:r w:rsidRPr="000A1A4C">
        <w:rPr>
          <w:b w:val="0"/>
          <w:sz w:val="32"/>
          <w:szCs w:val="32"/>
        </w:rPr>
        <w:t>нный у основания стакана</w:t>
      </w:r>
      <w:r>
        <w:rPr>
          <w:b w:val="0"/>
          <w:sz w:val="32"/>
          <w:szCs w:val="32"/>
        </w:rPr>
        <w:t>.</w:t>
      </w:r>
    </w:p>
    <w:p w:rsidR="000A1A4C" w:rsidRPr="00670BEC" w:rsidRDefault="000A1A4C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  <w:r w:rsidRPr="00670BEC">
        <w:rPr>
          <w:rFonts w:ascii="Times New Roman" w:hAnsi="Times New Roman"/>
          <w:b w:val="0"/>
          <w:sz w:val="32"/>
          <w:szCs w:val="32"/>
        </w:rPr>
        <w:t>Масса свободно падающего груза может быть увеличена при пом</w:t>
      </w:r>
      <w:r w:rsidRPr="00670BEC">
        <w:rPr>
          <w:rFonts w:ascii="Times New Roman" w:hAnsi="Times New Roman"/>
          <w:b w:val="0"/>
          <w:sz w:val="32"/>
          <w:szCs w:val="32"/>
        </w:rPr>
        <w:t>о</w:t>
      </w:r>
      <w:r w:rsidRPr="00670BEC">
        <w:rPr>
          <w:rFonts w:ascii="Times New Roman" w:hAnsi="Times New Roman"/>
          <w:b w:val="0"/>
          <w:sz w:val="32"/>
          <w:szCs w:val="32"/>
        </w:rPr>
        <w:t>щи дозированных утяжелителей (</w:t>
      </w:r>
      <w:r>
        <w:rPr>
          <w:rFonts w:ascii="Times New Roman" w:hAnsi="Times New Roman"/>
          <w:b w:val="0"/>
          <w:sz w:val="32"/>
          <w:szCs w:val="32"/>
        </w:rPr>
        <w:t>8</w:t>
      </w:r>
      <w:r w:rsidRPr="00670BEC">
        <w:rPr>
          <w:rFonts w:ascii="Times New Roman" w:hAnsi="Times New Roman"/>
          <w:b w:val="0"/>
          <w:sz w:val="32"/>
          <w:szCs w:val="32"/>
        </w:rPr>
        <w:t>) - стальных грузов наружным  ди</w:t>
      </w:r>
      <w:r w:rsidRPr="00670BEC">
        <w:rPr>
          <w:rFonts w:ascii="Times New Roman" w:hAnsi="Times New Roman"/>
          <w:b w:val="0"/>
          <w:sz w:val="32"/>
          <w:szCs w:val="32"/>
        </w:rPr>
        <w:t>а</w:t>
      </w:r>
      <w:r w:rsidRPr="00670BEC">
        <w:rPr>
          <w:rFonts w:ascii="Times New Roman" w:hAnsi="Times New Roman"/>
          <w:b w:val="0"/>
          <w:sz w:val="32"/>
          <w:szCs w:val="32"/>
        </w:rPr>
        <w:t xml:space="preserve">метром </w:t>
      </w:r>
      <w:smartTag w:uri="urn:schemas-microsoft-com:office:smarttags" w:element="metricconverter">
        <w:smartTagPr>
          <w:attr w:name="ProductID" w:val="65 мм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65 мм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 xml:space="preserve"> и массой </w:t>
      </w:r>
      <w:smartTag w:uri="urn:schemas-microsoft-com:office:smarttags" w:element="metricconverter">
        <w:smartTagPr>
          <w:attr w:name="ProductID" w:val="1,0 кг"/>
        </w:smartTagPr>
        <w:r w:rsidRPr="00670BEC">
          <w:rPr>
            <w:rFonts w:ascii="Times New Roman" w:hAnsi="Times New Roman"/>
            <w:b w:val="0"/>
            <w:sz w:val="32"/>
            <w:szCs w:val="32"/>
          </w:rPr>
          <w:t>1,0 кг</w:t>
        </w:r>
      </w:smartTag>
      <w:r w:rsidRPr="00670BEC">
        <w:rPr>
          <w:rFonts w:ascii="Times New Roman" w:hAnsi="Times New Roman"/>
          <w:b w:val="0"/>
          <w:sz w:val="32"/>
          <w:szCs w:val="32"/>
        </w:rPr>
        <w:t>, размещаемых в стакане.</w:t>
      </w:r>
    </w:p>
    <w:p w:rsidR="00F23361" w:rsidRDefault="00F23361" w:rsidP="000A1A4C">
      <w:pPr>
        <w:pStyle w:val="1"/>
        <w:spacing w:after="120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Default="0063605C" w:rsidP="0071071D">
      <w:pPr>
        <w:pStyle w:val="1"/>
        <w:ind w:firstLine="709"/>
        <w:rPr>
          <w:b/>
        </w:rPr>
      </w:pPr>
    </w:p>
    <w:p w:rsidR="0063605C" w:rsidRPr="00670BEC" w:rsidRDefault="0063605C" w:rsidP="0071071D">
      <w:pPr>
        <w:pStyle w:val="1"/>
        <w:ind w:firstLine="709"/>
        <w:rPr>
          <w:b/>
        </w:rPr>
      </w:pPr>
    </w:p>
    <w:p w:rsidR="0063605C" w:rsidRDefault="0063605C" w:rsidP="0063605C">
      <w:pPr>
        <w:ind w:firstLine="709"/>
        <w:jc w:val="center"/>
      </w:pPr>
      <w:r>
        <w:object w:dxaOrig="4661" w:dyaOrig="4901">
          <v:shape id="_x0000_i1026" type="#_x0000_t75" style="width:412.2pt;height:432.8pt" o:ole="" fillcolor="window">
            <v:imagedata r:id="rId10" o:title=""/>
          </v:shape>
          <o:OLEObject Type="Embed" ProgID="Word.Picture.8" ShapeID="_x0000_i1026" DrawAspect="Content" ObjectID="_1315745363" r:id="rId11"/>
        </w:object>
      </w:r>
    </w:p>
    <w:p w:rsidR="0063605C" w:rsidRDefault="0063605C" w:rsidP="0063605C">
      <w:pPr>
        <w:pStyle w:val="1"/>
        <w:ind w:firstLine="709"/>
        <w:rPr>
          <w:b/>
        </w:rPr>
      </w:pPr>
    </w:p>
    <w:p w:rsidR="0063605C" w:rsidRDefault="0063605C" w:rsidP="00664E70">
      <w:pPr>
        <w:pStyle w:val="1"/>
        <w:spacing w:after="120"/>
        <w:ind w:firstLine="709"/>
        <w:jc w:val="center"/>
        <w:rPr>
          <w:sz w:val="32"/>
          <w:szCs w:val="32"/>
        </w:rPr>
      </w:pPr>
      <w:r w:rsidRPr="00D71967">
        <w:rPr>
          <w:sz w:val="32"/>
          <w:szCs w:val="32"/>
        </w:rPr>
        <w:t>Рис. 1 Комплект оборудования для контроля ударной прочности защитных покрытий</w:t>
      </w:r>
    </w:p>
    <w:p w:rsidR="0063605C" w:rsidRPr="00D71967" w:rsidRDefault="0063605C" w:rsidP="00664E70">
      <w:pPr>
        <w:pStyle w:val="1"/>
        <w:spacing w:after="120"/>
        <w:ind w:firstLine="709"/>
        <w:jc w:val="center"/>
        <w:rPr>
          <w:sz w:val="32"/>
          <w:szCs w:val="32"/>
        </w:rPr>
      </w:pPr>
    </w:p>
    <w:p w:rsidR="000A1A4C" w:rsidRDefault="000A1A4C" w:rsidP="00664E70">
      <w:pPr>
        <w:widowControl w:val="0"/>
        <w:spacing w:after="120"/>
        <w:ind w:right="395" w:firstLine="709"/>
        <w:jc w:val="both"/>
        <w:rPr>
          <w:sz w:val="32"/>
          <w:szCs w:val="32"/>
        </w:rPr>
        <w:sectPr w:rsidR="000A1A4C" w:rsidSect="00DA382C">
          <w:footerReference w:type="even" r:id="rId12"/>
          <w:footerReference w:type="default" r:id="rId13"/>
          <w:footnotePr>
            <w:numFmt w:val="chicago"/>
          </w:footnotePr>
          <w:pgSz w:w="11906" w:h="16838" w:code="9"/>
          <w:pgMar w:top="1134" w:right="794" w:bottom="1134" w:left="993" w:header="709" w:footer="319" w:gutter="0"/>
          <w:pgNumType w:start="2"/>
          <w:cols w:space="708"/>
          <w:docGrid w:linePitch="381"/>
        </w:sectPr>
      </w:pPr>
    </w:p>
    <w:p w:rsidR="000A1A4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lastRenderedPageBreak/>
        <w:t xml:space="preserve">1 – основание; </w:t>
      </w:r>
    </w:p>
    <w:p w:rsidR="000A1A4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t xml:space="preserve">2 – отвес; </w:t>
      </w:r>
    </w:p>
    <w:p w:rsid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t xml:space="preserve">3 – направляющая; </w:t>
      </w:r>
    </w:p>
    <w:p w:rsidR="000A1A4C" w:rsidRPr="000A1A4C" w:rsidRDefault="000A1A4C" w:rsidP="00664E70">
      <w:pPr>
        <w:widowControl w:val="0"/>
        <w:spacing w:after="120"/>
        <w:ind w:right="27" w:firstLine="709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Pr="000A1A4C">
        <w:rPr>
          <w:sz w:val="24"/>
          <w:szCs w:val="24"/>
        </w:rPr>
        <w:t xml:space="preserve">– </w:t>
      </w:r>
      <w:r w:rsidR="0063605C" w:rsidRPr="000A1A4C">
        <w:rPr>
          <w:sz w:val="24"/>
          <w:szCs w:val="24"/>
        </w:rPr>
        <w:t>винты-ножки;</w:t>
      </w:r>
      <w:r w:rsidR="0063605C" w:rsidRPr="000A1A4C">
        <w:rPr>
          <w:sz w:val="24"/>
          <w:szCs w:val="24"/>
        </w:rPr>
        <w:br/>
      </w:r>
    </w:p>
    <w:p w:rsidR="000A1A4C" w:rsidRPr="000A1A4C" w:rsidRDefault="000A1A4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</w:p>
    <w:p w:rsidR="000A1A4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lastRenderedPageBreak/>
        <w:t xml:space="preserve">5 – труба с испытуемым покрытием; </w:t>
      </w:r>
    </w:p>
    <w:p w:rsidR="000A1A4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t xml:space="preserve">6 – стальной боек; </w:t>
      </w:r>
    </w:p>
    <w:p w:rsidR="000A1A4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t xml:space="preserve">7 – стальной стакан; </w:t>
      </w:r>
    </w:p>
    <w:p w:rsidR="000A1A4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t xml:space="preserve">8 – утяжелитель; </w:t>
      </w:r>
    </w:p>
    <w:p w:rsidR="0063605C" w:rsidRPr="000A1A4C" w:rsidRDefault="0063605C" w:rsidP="00664E70">
      <w:pPr>
        <w:widowControl w:val="0"/>
        <w:spacing w:after="120"/>
        <w:ind w:right="27" w:firstLine="709"/>
        <w:jc w:val="both"/>
        <w:rPr>
          <w:sz w:val="24"/>
          <w:szCs w:val="24"/>
        </w:rPr>
      </w:pPr>
      <w:r w:rsidRPr="000A1A4C">
        <w:rPr>
          <w:sz w:val="24"/>
          <w:szCs w:val="24"/>
        </w:rPr>
        <w:t>9 – винт-рукоятка.</w:t>
      </w:r>
    </w:p>
    <w:p w:rsidR="000A1A4C" w:rsidRDefault="000A1A4C" w:rsidP="0063605C">
      <w:pPr>
        <w:widowControl w:val="0"/>
        <w:ind w:right="395" w:firstLine="709"/>
        <w:jc w:val="both"/>
        <w:rPr>
          <w:sz w:val="32"/>
          <w:szCs w:val="32"/>
        </w:rPr>
        <w:sectPr w:rsidR="000A1A4C" w:rsidSect="00664E70">
          <w:footnotePr>
            <w:numFmt w:val="chicago"/>
          </w:footnotePr>
          <w:type w:val="continuous"/>
          <w:pgSz w:w="11906" w:h="16838" w:code="9"/>
          <w:pgMar w:top="1134" w:right="794" w:bottom="1134" w:left="993" w:header="709" w:footer="319" w:gutter="0"/>
          <w:pgNumType w:start="1"/>
          <w:cols w:num="2" w:space="708"/>
          <w:titlePg/>
          <w:docGrid w:linePitch="360"/>
        </w:sectPr>
      </w:pPr>
    </w:p>
    <w:p w:rsidR="0063605C" w:rsidRDefault="0063605C" w:rsidP="0063605C">
      <w:pPr>
        <w:widowControl w:val="0"/>
        <w:ind w:right="395" w:firstLine="709"/>
        <w:jc w:val="both"/>
        <w:rPr>
          <w:sz w:val="32"/>
          <w:szCs w:val="32"/>
        </w:rPr>
      </w:pPr>
    </w:p>
    <w:p w:rsidR="0063605C" w:rsidRDefault="0063605C" w:rsidP="0063605C">
      <w:pPr>
        <w:widowControl w:val="0"/>
        <w:ind w:right="395" w:firstLine="709"/>
        <w:jc w:val="both"/>
        <w:rPr>
          <w:sz w:val="32"/>
          <w:szCs w:val="32"/>
        </w:rPr>
      </w:pPr>
    </w:p>
    <w:p w:rsidR="0063605C" w:rsidRDefault="0063605C" w:rsidP="0063605C">
      <w:pPr>
        <w:widowControl w:val="0"/>
        <w:ind w:right="395" w:firstLine="709"/>
        <w:jc w:val="both"/>
        <w:rPr>
          <w:sz w:val="32"/>
          <w:szCs w:val="32"/>
        </w:rPr>
      </w:pPr>
    </w:p>
    <w:p w:rsidR="0063605C" w:rsidRDefault="0063605C" w:rsidP="00664E70">
      <w:pPr>
        <w:widowControl w:val="0"/>
        <w:ind w:right="395"/>
        <w:jc w:val="both"/>
        <w:rPr>
          <w:sz w:val="32"/>
          <w:szCs w:val="32"/>
        </w:rPr>
      </w:pPr>
    </w:p>
    <w:p w:rsidR="00664E70" w:rsidRPr="00D71967" w:rsidRDefault="00664E70" w:rsidP="00664E70">
      <w:pPr>
        <w:widowControl w:val="0"/>
        <w:ind w:right="395"/>
        <w:jc w:val="both"/>
        <w:rPr>
          <w:sz w:val="32"/>
          <w:szCs w:val="32"/>
        </w:rPr>
      </w:pPr>
    </w:p>
    <w:p w:rsidR="00670BEC" w:rsidRPr="00670BEC" w:rsidRDefault="00BE5148" w:rsidP="0071071D">
      <w:pPr>
        <w:pStyle w:val="1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5</w:t>
      </w:r>
      <w:r w:rsidR="00670BEC" w:rsidRPr="00670BEC">
        <w:rPr>
          <w:rFonts w:ascii="Arial" w:hAnsi="Arial" w:cs="Arial"/>
          <w:b/>
          <w:sz w:val="32"/>
          <w:szCs w:val="32"/>
        </w:rPr>
        <w:t xml:space="preserve">. </w:t>
      </w:r>
      <w:r>
        <w:rPr>
          <w:rFonts w:ascii="Arial" w:hAnsi="Arial" w:cs="Arial"/>
          <w:b/>
          <w:sz w:val="32"/>
          <w:szCs w:val="32"/>
        </w:rPr>
        <w:tab/>
        <w:t>ПОДГОТОВКА К ПРОВЕДЕНИЮ КОНТРОЛЯ</w:t>
      </w:r>
    </w:p>
    <w:p w:rsidR="00670BEC" w:rsidRDefault="00670BEC" w:rsidP="0071071D">
      <w:pPr>
        <w:pStyle w:val="1"/>
        <w:ind w:firstLine="709"/>
        <w:rPr>
          <w:b/>
        </w:rPr>
      </w:pPr>
    </w:p>
    <w:p w:rsidR="00670BEC" w:rsidRPr="00670BEC" w:rsidRDefault="00670BEC" w:rsidP="00664E70">
      <w:pPr>
        <w:pStyle w:val="20"/>
        <w:widowControl w:val="0"/>
        <w:tabs>
          <w:tab w:val="left" w:pos="1418"/>
        </w:tabs>
        <w:spacing w:after="120"/>
        <w:ind w:left="0" w:firstLine="709"/>
        <w:rPr>
          <w:rFonts w:ascii="Times New Roman" w:hAnsi="Times New Roman"/>
          <w:sz w:val="32"/>
          <w:szCs w:val="32"/>
        </w:rPr>
      </w:pPr>
      <w:r w:rsidRPr="00670BEC">
        <w:rPr>
          <w:rFonts w:ascii="Times New Roman" w:hAnsi="Times New Roman"/>
          <w:sz w:val="32"/>
          <w:szCs w:val="32"/>
        </w:rPr>
        <w:t>Измерения проводят на 2% труб с защитным  покрытием  в 10 то</w:t>
      </w:r>
      <w:r w:rsidRPr="00670BEC">
        <w:rPr>
          <w:rFonts w:ascii="Times New Roman" w:hAnsi="Times New Roman"/>
          <w:sz w:val="32"/>
          <w:szCs w:val="32"/>
        </w:rPr>
        <w:t>ч</w:t>
      </w:r>
      <w:r w:rsidRPr="00670BEC">
        <w:rPr>
          <w:rFonts w:ascii="Times New Roman" w:hAnsi="Times New Roman"/>
          <w:sz w:val="32"/>
          <w:szCs w:val="32"/>
        </w:rPr>
        <w:t>ках, отстоящих друг от друга на расстоянии не менее 0,5  м, а также в местах, вызы</w:t>
      </w:r>
      <w:r w:rsidRPr="00670BEC">
        <w:rPr>
          <w:rFonts w:ascii="Times New Roman" w:hAnsi="Times New Roman"/>
          <w:sz w:val="32"/>
          <w:szCs w:val="32"/>
        </w:rPr>
        <w:softHyphen/>
        <w:t>вающих сомнение. В точках  проведения испытаний на ударную прочность  предварительно опреде</w:t>
      </w:r>
      <w:r w:rsidRPr="00670BEC">
        <w:rPr>
          <w:rFonts w:ascii="Times New Roman" w:hAnsi="Times New Roman"/>
          <w:sz w:val="32"/>
          <w:szCs w:val="32"/>
        </w:rPr>
        <w:softHyphen/>
        <w:t>ляют сплошность покрытия искровым дефектоскопом с напряжением 5кВ/мм для покрытий на осн</w:t>
      </w:r>
      <w:r w:rsidRPr="00670BEC">
        <w:rPr>
          <w:rFonts w:ascii="Times New Roman" w:hAnsi="Times New Roman"/>
          <w:sz w:val="32"/>
          <w:szCs w:val="32"/>
        </w:rPr>
        <w:t>о</w:t>
      </w:r>
      <w:r w:rsidRPr="00670BEC">
        <w:rPr>
          <w:rFonts w:ascii="Times New Roman" w:hAnsi="Times New Roman"/>
          <w:sz w:val="32"/>
          <w:szCs w:val="32"/>
        </w:rPr>
        <w:t>ве полиолефинов и 3 кВ/мм при испытании покрытий на основе эпо</w:t>
      </w:r>
      <w:r w:rsidRPr="00670BEC">
        <w:rPr>
          <w:rFonts w:ascii="Times New Roman" w:hAnsi="Times New Roman"/>
          <w:sz w:val="32"/>
          <w:szCs w:val="32"/>
        </w:rPr>
        <w:t>к</w:t>
      </w:r>
      <w:r w:rsidRPr="00670BEC">
        <w:rPr>
          <w:rFonts w:ascii="Times New Roman" w:hAnsi="Times New Roman"/>
          <w:sz w:val="32"/>
          <w:szCs w:val="32"/>
        </w:rPr>
        <w:t>сидных или полиуретановых компаундов.</w:t>
      </w:r>
    </w:p>
    <w:p w:rsidR="00670BEC" w:rsidRDefault="00670BEC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  <w:r w:rsidRPr="00670BEC">
        <w:rPr>
          <w:rFonts w:ascii="Times New Roman" w:hAnsi="Times New Roman"/>
          <w:b w:val="0"/>
          <w:sz w:val="32"/>
          <w:szCs w:val="32"/>
        </w:rPr>
        <w:t>Ударное  приспособление  устанавливают  на  поверхности покр</w:t>
      </w:r>
      <w:r w:rsidRPr="00670BEC">
        <w:rPr>
          <w:rFonts w:ascii="Times New Roman" w:hAnsi="Times New Roman"/>
          <w:b w:val="0"/>
          <w:sz w:val="32"/>
          <w:szCs w:val="32"/>
        </w:rPr>
        <w:t>ы</w:t>
      </w:r>
      <w:r w:rsidRPr="00670BEC">
        <w:rPr>
          <w:rFonts w:ascii="Times New Roman" w:hAnsi="Times New Roman"/>
          <w:b w:val="0"/>
          <w:sz w:val="32"/>
          <w:szCs w:val="32"/>
        </w:rPr>
        <w:t>тия в точках проведения испытания с помощью винтов-ножек 4  так, чтобы направляющая стальная труба была в вертикальном положении относительно земли (по отвесу).</w:t>
      </w:r>
    </w:p>
    <w:p w:rsidR="00BE5148" w:rsidRDefault="00BE5148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</w:p>
    <w:p w:rsidR="00BE5148" w:rsidRPr="00670BEC" w:rsidRDefault="00BE5148" w:rsidP="0071071D">
      <w:pPr>
        <w:pStyle w:val="30"/>
        <w:ind w:firstLine="709"/>
        <w:rPr>
          <w:rFonts w:ascii="Times New Roman" w:hAnsi="Times New Roman"/>
          <w:b w:val="0"/>
          <w:sz w:val="32"/>
          <w:szCs w:val="32"/>
        </w:rPr>
      </w:pPr>
    </w:p>
    <w:p w:rsidR="00BE5148" w:rsidRDefault="00BE5148" w:rsidP="00BE5148">
      <w:pPr>
        <w:pStyle w:val="1"/>
        <w:numPr>
          <w:ilvl w:val="0"/>
          <w:numId w:val="15"/>
        </w:numPr>
        <w:ind w:left="0"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ПРОВЕДЕНИЕ КОНТРОЛЯ И ОБРАБОТКА РЕЗУЛЬТАТОВ</w:t>
      </w:r>
    </w:p>
    <w:p w:rsidR="00BE5148" w:rsidRPr="00670BEC" w:rsidRDefault="00BE5148" w:rsidP="00BE5148">
      <w:pPr>
        <w:pStyle w:val="1"/>
        <w:ind w:firstLine="0"/>
        <w:rPr>
          <w:rFonts w:ascii="Arial" w:hAnsi="Arial" w:cs="Arial"/>
          <w:b/>
          <w:sz w:val="32"/>
          <w:szCs w:val="32"/>
        </w:rPr>
      </w:pPr>
    </w:p>
    <w:p w:rsidR="00BE5148" w:rsidRDefault="00BE5148" w:rsidP="00664E70">
      <w:pPr>
        <w:pStyle w:val="30"/>
        <w:numPr>
          <w:ilvl w:val="1"/>
          <w:numId w:val="15"/>
        </w:numPr>
        <w:spacing w:before="0" w:after="120"/>
        <w:ind w:left="1418" w:hanging="709"/>
        <w:rPr>
          <w:rFonts w:ascii="Times New Roman" w:hAnsi="Times New Roman"/>
          <w:b w:val="0"/>
          <w:sz w:val="32"/>
          <w:szCs w:val="32"/>
        </w:rPr>
      </w:pPr>
      <w:r>
        <w:rPr>
          <w:rFonts w:ascii="Times New Roman" w:hAnsi="Times New Roman"/>
          <w:b w:val="0"/>
          <w:sz w:val="32"/>
          <w:szCs w:val="32"/>
        </w:rPr>
        <w:t>Проведение контроля</w:t>
      </w:r>
    </w:p>
    <w:p w:rsidR="00670BEC" w:rsidRDefault="00670BEC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  <w:r w:rsidRPr="00D506D5">
        <w:rPr>
          <w:rFonts w:ascii="Times New Roman" w:hAnsi="Times New Roman"/>
          <w:b w:val="0"/>
          <w:sz w:val="32"/>
          <w:szCs w:val="32"/>
        </w:rPr>
        <w:t>Свободно падающий груз поднимают на высоту Н, см,  определя</w:t>
      </w:r>
      <w:r w:rsidRPr="00D506D5">
        <w:rPr>
          <w:rFonts w:ascii="Times New Roman" w:hAnsi="Times New Roman"/>
          <w:b w:val="0"/>
          <w:sz w:val="32"/>
          <w:szCs w:val="32"/>
        </w:rPr>
        <w:t>е</w:t>
      </w:r>
      <w:r w:rsidRPr="00D506D5">
        <w:rPr>
          <w:rFonts w:ascii="Times New Roman" w:hAnsi="Times New Roman"/>
          <w:b w:val="0"/>
          <w:sz w:val="32"/>
          <w:szCs w:val="32"/>
        </w:rPr>
        <w:t>мую по формуле</w:t>
      </w:r>
      <w:r w:rsidR="00BE5148">
        <w:rPr>
          <w:rFonts w:ascii="Times New Roman" w:hAnsi="Times New Roman"/>
          <w:b w:val="0"/>
          <w:sz w:val="32"/>
          <w:szCs w:val="32"/>
        </w:rPr>
        <w:t>:</w:t>
      </w:r>
    </w:p>
    <w:p w:rsidR="00BE5148" w:rsidRPr="00D506D5" w:rsidRDefault="00BE5148" w:rsidP="00664E70">
      <w:pPr>
        <w:pStyle w:val="30"/>
        <w:spacing w:before="0" w:after="120"/>
        <w:ind w:firstLine="709"/>
        <w:rPr>
          <w:rFonts w:ascii="Times New Roman" w:hAnsi="Times New Roman"/>
          <w:b w:val="0"/>
          <w:sz w:val="32"/>
          <w:szCs w:val="32"/>
        </w:rPr>
      </w:pPr>
    </w:p>
    <w:p w:rsidR="00670BEC" w:rsidRDefault="00670BEC" w:rsidP="00664E70">
      <w:pPr>
        <w:spacing w:after="120"/>
        <w:ind w:firstLine="709"/>
        <w:jc w:val="center"/>
        <w:rPr>
          <w:sz w:val="32"/>
          <w:szCs w:val="32"/>
        </w:rPr>
      </w:pPr>
      <w:r w:rsidRPr="00D506D5">
        <w:rPr>
          <w:sz w:val="32"/>
          <w:szCs w:val="32"/>
        </w:rPr>
        <w:sym w:font="Symbol" w:char="F048"/>
      </w:r>
      <w:r w:rsidRPr="00D506D5">
        <w:rPr>
          <w:sz w:val="32"/>
          <w:szCs w:val="32"/>
        </w:rPr>
        <w:t xml:space="preserve"> </w:t>
      </w:r>
      <w:r w:rsidRPr="00D506D5">
        <w:rPr>
          <w:sz w:val="32"/>
          <w:szCs w:val="32"/>
        </w:rPr>
        <w:sym w:font="Symbol" w:char="F03D"/>
      </w:r>
      <w:r w:rsidRPr="00D506D5">
        <w:rPr>
          <w:sz w:val="32"/>
          <w:szCs w:val="32"/>
        </w:rPr>
        <w:t xml:space="preserve"> U / </w:t>
      </w:r>
      <w:r w:rsidRPr="00D506D5">
        <w:rPr>
          <w:sz w:val="32"/>
          <w:szCs w:val="32"/>
        </w:rPr>
        <w:sym w:font="Symbol" w:char="F052"/>
      </w:r>
    </w:p>
    <w:p w:rsidR="00BE5148" w:rsidRPr="00D506D5" w:rsidRDefault="00BE5148" w:rsidP="00664E70">
      <w:pPr>
        <w:spacing w:after="120"/>
        <w:ind w:firstLine="709"/>
        <w:jc w:val="center"/>
        <w:rPr>
          <w:sz w:val="32"/>
          <w:szCs w:val="32"/>
        </w:rPr>
      </w:pPr>
    </w:p>
    <w:p w:rsidR="00D506D5" w:rsidRDefault="00D506D5" w:rsidP="00664E70">
      <w:pPr>
        <w:spacing w:after="120"/>
        <w:ind w:firstLine="709"/>
        <w:jc w:val="both"/>
        <w:rPr>
          <w:sz w:val="32"/>
          <w:szCs w:val="32"/>
        </w:rPr>
      </w:pPr>
      <w:r w:rsidRPr="00D506D5">
        <w:rPr>
          <w:sz w:val="32"/>
          <w:szCs w:val="32"/>
        </w:rPr>
        <w:t>г</w:t>
      </w:r>
      <w:r w:rsidR="00670BEC" w:rsidRPr="00D506D5">
        <w:rPr>
          <w:sz w:val="32"/>
          <w:szCs w:val="32"/>
        </w:rPr>
        <w:t>де  U - прочность покрытия при ударе, Дж (кгс</w:t>
      </w:r>
      <w:r w:rsidRPr="00D506D5">
        <w:rPr>
          <w:sz w:val="32"/>
          <w:szCs w:val="32"/>
        </w:rPr>
        <w:t>·</w:t>
      </w:r>
      <w:r w:rsidR="00670BEC" w:rsidRPr="00D506D5">
        <w:rPr>
          <w:sz w:val="32"/>
          <w:szCs w:val="32"/>
        </w:rPr>
        <w:t>см),</w:t>
      </w:r>
      <w:r>
        <w:rPr>
          <w:sz w:val="32"/>
          <w:szCs w:val="32"/>
        </w:rPr>
        <w:t xml:space="preserve"> </w:t>
      </w:r>
    </w:p>
    <w:p w:rsidR="00670BEC" w:rsidRPr="00D506D5" w:rsidRDefault="00670BEC" w:rsidP="00664E70">
      <w:pPr>
        <w:spacing w:after="120"/>
        <w:ind w:left="1701" w:hanging="425"/>
        <w:jc w:val="both"/>
        <w:rPr>
          <w:sz w:val="32"/>
          <w:szCs w:val="32"/>
        </w:rPr>
      </w:pPr>
      <w:r w:rsidRPr="00D506D5">
        <w:rPr>
          <w:sz w:val="32"/>
          <w:szCs w:val="32"/>
        </w:rPr>
        <w:t>Р - вес груза, равный 3 кгс или более, который</w:t>
      </w:r>
      <w:r w:rsidR="00D506D5">
        <w:rPr>
          <w:sz w:val="32"/>
          <w:szCs w:val="32"/>
        </w:rPr>
        <w:t xml:space="preserve"> </w:t>
      </w:r>
      <w:r w:rsidRPr="00D506D5">
        <w:rPr>
          <w:sz w:val="32"/>
          <w:szCs w:val="32"/>
        </w:rPr>
        <w:t>сбрасывают на поверхность защитного покрытия.</w:t>
      </w:r>
    </w:p>
    <w:p w:rsidR="00670BEC" w:rsidRPr="00D71967" w:rsidRDefault="00670BEC" w:rsidP="00664E70">
      <w:pPr>
        <w:tabs>
          <w:tab w:val="left" w:pos="1418"/>
        </w:tabs>
        <w:spacing w:after="120"/>
        <w:ind w:firstLine="709"/>
        <w:jc w:val="both"/>
        <w:rPr>
          <w:sz w:val="32"/>
          <w:szCs w:val="32"/>
        </w:rPr>
      </w:pPr>
      <w:r w:rsidRPr="00D71967">
        <w:rPr>
          <w:sz w:val="32"/>
          <w:szCs w:val="32"/>
        </w:rPr>
        <w:t xml:space="preserve">В месте удара искровым дефектоскопом контролируют сплошность покрытий. </w:t>
      </w:r>
    </w:p>
    <w:p w:rsidR="00670BEC" w:rsidRPr="00D71967" w:rsidRDefault="00BE5148" w:rsidP="00664E70">
      <w:pPr>
        <w:spacing w:after="12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6</w:t>
      </w:r>
      <w:r w:rsidR="00670BEC" w:rsidRPr="00D71967">
        <w:rPr>
          <w:sz w:val="32"/>
          <w:szCs w:val="32"/>
        </w:rPr>
        <w:t>.</w:t>
      </w:r>
      <w:r>
        <w:rPr>
          <w:sz w:val="32"/>
          <w:szCs w:val="32"/>
        </w:rPr>
        <w:t>2.</w:t>
      </w:r>
      <w:r w:rsidR="00670BEC" w:rsidRPr="00D71967">
        <w:rPr>
          <w:sz w:val="32"/>
          <w:szCs w:val="32"/>
        </w:rPr>
        <w:t xml:space="preserve">  Обработка результатов контроля.</w:t>
      </w:r>
    </w:p>
    <w:p w:rsidR="00670BEC" w:rsidRDefault="00BE5148" w:rsidP="00664E70">
      <w:pPr>
        <w:spacing w:after="12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Защитное </w:t>
      </w:r>
      <w:r w:rsidR="00670BEC" w:rsidRPr="00D71967">
        <w:rPr>
          <w:sz w:val="32"/>
          <w:szCs w:val="32"/>
        </w:rPr>
        <w:t>покрытие считают</w:t>
      </w:r>
      <w:r>
        <w:rPr>
          <w:sz w:val="32"/>
          <w:szCs w:val="32"/>
        </w:rPr>
        <w:t xml:space="preserve"> </w:t>
      </w:r>
      <w:r w:rsidR="00670BEC" w:rsidRPr="00D71967">
        <w:rPr>
          <w:sz w:val="32"/>
          <w:szCs w:val="32"/>
        </w:rPr>
        <w:t>выдержавшим</w:t>
      </w:r>
      <w:r>
        <w:rPr>
          <w:sz w:val="32"/>
          <w:szCs w:val="32"/>
        </w:rPr>
        <w:t xml:space="preserve"> </w:t>
      </w:r>
      <w:r w:rsidR="00670BEC" w:rsidRPr="00D71967">
        <w:rPr>
          <w:sz w:val="32"/>
          <w:szCs w:val="32"/>
        </w:rPr>
        <w:t>испытание, если при одном грузе, падающим с заданной высоты, покрытие не разрушено по</w:t>
      </w:r>
      <w:r w:rsidR="00670BEC" w:rsidRPr="00D71967">
        <w:rPr>
          <w:sz w:val="32"/>
          <w:szCs w:val="32"/>
        </w:rPr>
        <w:t>д</w:t>
      </w:r>
      <w:r w:rsidR="00670BEC" w:rsidRPr="00D71967">
        <w:rPr>
          <w:sz w:val="32"/>
          <w:szCs w:val="32"/>
        </w:rPr>
        <w:t>ряд в 10 точках.</w:t>
      </w:r>
    </w:p>
    <w:p w:rsidR="00BE5148" w:rsidRDefault="00BE5148" w:rsidP="00BE5148">
      <w:pPr>
        <w:spacing w:after="120"/>
        <w:ind w:firstLine="709"/>
        <w:jc w:val="both"/>
        <w:rPr>
          <w:sz w:val="32"/>
          <w:szCs w:val="32"/>
        </w:rPr>
      </w:pPr>
    </w:p>
    <w:p w:rsidR="00BE5148" w:rsidRPr="00D71967" w:rsidRDefault="00BE5148" w:rsidP="00BE5148">
      <w:pPr>
        <w:spacing w:after="120"/>
        <w:ind w:firstLine="709"/>
        <w:jc w:val="both"/>
        <w:rPr>
          <w:sz w:val="32"/>
          <w:szCs w:val="32"/>
        </w:rPr>
      </w:pPr>
    </w:p>
    <w:p w:rsidR="00670BEC" w:rsidRPr="00D71967" w:rsidRDefault="00BE5148" w:rsidP="0071071D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7</w:t>
      </w:r>
      <w:r w:rsidR="00670BEC" w:rsidRPr="00D71967">
        <w:rPr>
          <w:rFonts w:ascii="Arial" w:hAnsi="Arial" w:cs="Arial"/>
          <w:b/>
          <w:sz w:val="32"/>
          <w:szCs w:val="32"/>
        </w:rPr>
        <w:t>. У</w:t>
      </w:r>
      <w:r>
        <w:rPr>
          <w:rFonts w:ascii="Arial" w:hAnsi="Arial" w:cs="Arial"/>
          <w:b/>
          <w:sz w:val="32"/>
          <w:szCs w:val="32"/>
        </w:rPr>
        <w:t>СЛОВИЯ ПОСТАВКИ И ХРАНЕНИЯ</w:t>
      </w:r>
    </w:p>
    <w:p w:rsidR="00670BEC" w:rsidRDefault="00670BEC" w:rsidP="0071071D">
      <w:pPr>
        <w:pStyle w:val="ab"/>
        <w:ind w:firstLine="709"/>
        <w:rPr>
          <w:rFonts w:ascii="Times New Roman" w:hAnsi="Times New Roman"/>
        </w:rPr>
      </w:pPr>
    </w:p>
    <w:p w:rsidR="00BE5148" w:rsidRDefault="00670BEC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 w:rsidRPr="00D71967">
        <w:rPr>
          <w:rFonts w:ascii="Times New Roman" w:hAnsi="Times New Roman"/>
          <w:sz w:val="32"/>
          <w:szCs w:val="32"/>
        </w:rPr>
        <w:t>Комплект оборудования хранится и транспортируется в закрепл</w:t>
      </w:r>
      <w:r w:rsidR="00FE4342">
        <w:rPr>
          <w:rFonts w:ascii="Times New Roman" w:hAnsi="Times New Roman"/>
          <w:sz w:val="32"/>
          <w:szCs w:val="32"/>
        </w:rPr>
        <w:t>ё</w:t>
      </w:r>
      <w:r w:rsidRPr="00D71967">
        <w:rPr>
          <w:rFonts w:ascii="Times New Roman" w:hAnsi="Times New Roman"/>
          <w:sz w:val="32"/>
          <w:szCs w:val="32"/>
        </w:rPr>
        <w:t>н</w:t>
      </w:r>
      <w:r w:rsidRPr="00D71967">
        <w:rPr>
          <w:rFonts w:ascii="Times New Roman" w:hAnsi="Times New Roman"/>
          <w:sz w:val="32"/>
          <w:szCs w:val="32"/>
        </w:rPr>
        <w:t>ном виде в деревянном футляре (ящике), который снабж</w:t>
      </w:r>
      <w:r w:rsidR="00FE4342">
        <w:rPr>
          <w:rFonts w:ascii="Times New Roman" w:hAnsi="Times New Roman"/>
          <w:sz w:val="32"/>
          <w:szCs w:val="32"/>
        </w:rPr>
        <w:t>ё</w:t>
      </w:r>
      <w:r w:rsidRPr="00D71967">
        <w:rPr>
          <w:rFonts w:ascii="Times New Roman" w:hAnsi="Times New Roman"/>
          <w:sz w:val="32"/>
          <w:szCs w:val="32"/>
        </w:rPr>
        <w:t>н металлич</w:t>
      </w:r>
      <w:r w:rsidRPr="00D71967">
        <w:rPr>
          <w:rFonts w:ascii="Times New Roman" w:hAnsi="Times New Roman"/>
          <w:sz w:val="32"/>
          <w:szCs w:val="32"/>
        </w:rPr>
        <w:t>е</w:t>
      </w:r>
      <w:r w:rsidRPr="00D71967">
        <w:rPr>
          <w:rFonts w:ascii="Times New Roman" w:hAnsi="Times New Roman"/>
          <w:sz w:val="32"/>
          <w:szCs w:val="32"/>
        </w:rPr>
        <w:t xml:space="preserve">скими ручками для его переноски. </w:t>
      </w:r>
    </w:p>
    <w:p w:rsidR="00BE5148" w:rsidRDefault="00670BEC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 w:rsidRPr="00D71967">
        <w:rPr>
          <w:rFonts w:ascii="Times New Roman" w:hAnsi="Times New Roman"/>
          <w:sz w:val="32"/>
          <w:szCs w:val="32"/>
        </w:rPr>
        <w:t xml:space="preserve">В футляре находятся: </w:t>
      </w:r>
    </w:p>
    <w:p w:rsidR="00BE5148" w:rsidRDefault="00BE5148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670BEC" w:rsidRPr="00D71967">
        <w:rPr>
          <w:rFonts w:ascii="Times New Roman" w:hAnsi="Times New Roman"/>
          <w:sz w:val="32"/>
          <w:szCs w:val="32"/>
        </w:rPr>
        <w:t>ударное приспособ</w:t>
      </w:r>
      <w:r>
        <w:rPr>
          <w:rFonts w:ascii="Times New Roman" w:hAnsi="Times New Roman"/>
          <w:sz w:val="32"/>
          <w:szCs w:val="32"/>
        </w:rPr>
        <w:t>ление;</w:t>
      </w:r>
    </w:p>
    <w:p w:rsidR="00BE5148" w:rsidRDefault="00BE5148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670BEC" w:rsidRPr="00D71967">
        <w:rPr>
          <w:rFonts w:ascii="Times New Roman" w:hAnsi="Times New Roman"/>
          <w:sz w:val="32"/>
          <w:szCs w:val="32"/>
        </w:rPr>
        <w:t>стальной стакан со стальным бойком</w:t>
      </w:r>
      <w:r>
        <w:rPr>
          <w:rFonts w:ascii="Times New Roman" w:hAnsi="Times New Roman"/>
          <w:sz w:val="32"/>
          <w:szCs w:val="32"/>
        </w:rPr>
        <w:t>;</w:t>
      </w:r>
    </w:p>
    <w:p w:rsidR="00BE5148" w:rsidRDefault="00BE5148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670BEC" w:rsidRPr="00D71967">
        <w:rPr>
          <w:rFonts w:ascii="Times New Roman" w:hAnsi="Times New Roman"/>
          <w:sz w:val="32"/>
          <w:szCs w:val="32"/>
        </w:rPr>
        <w:t>утяжелители</w:t>
      </w:r>
      <w:r>
        <w:rPr>
          <w:rFonts w:ascii="Times New Roman" w:hAnsi="Times New Roman"/>
          <w:sz w:val="32"/>
          <w:szCs w:val="32"/>
        </w:rPr>
        <w:t>;</w:t>
      </w:r>
    </w:p>
    <w:p w:rsidR="00670BEC" w:rsidRDefault="00BE5148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670BEC" w:rsidRPr="00D71967">
        <w:rPr>
          <w:rFonts w:ascii="Times New Roman" w:hAnsi="Times New Roman"/>
          <w:sz w:val="32"/>
          <w:szCs w:val="32"/>
        </w:rPr>
        <w:t>паспорт и инструкция по эксплуатации.</w:t>
      </w:r>
    </w:p>
    <w:p w:rsidR="00BE5148" w:rsidRPr="00D71967" w:rsidRDefault="00BE5148" w:rsidP="00BE5148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Хранить в помещении или под навесом.</w:t>
      </w:r>
    </w:p>
    <w:p w:rsidR="00670BEC" w:rsidRDefault="00670BEC" w:rsidP="0071071D">
      <w:pPr>
        <w:ind w:firstLine="709"/>
        <w:jc w:val="both"/>
        <w:rPr>
          <w:b/>
        </w:rPr>
      </w:pPr>
    </w:p>
    <w:p w:rsidR="00F23361" w:rsidRDefault="00F23361" w:rsidP="0071071D">
      <w:pPr>
        <w:ind w:firstLine="709"/>
        <w:jc w:val="both"/>
        <w:rPr>
          <w:b/>
        </w:rPr>
      </w:pPr>
    </w:p>
    <w:p w:rsidR="00BE5148" w:rsidRDefault="00BE5148" w:rsidP="0071071D">
      <w:pPr>
        <w:ind w:firstLine="709"/>
        <w:jc w:val="both"/>
        <w:rPr>
          <w:b/>
        </w:rPr>
      </w:pPr>
    </w:p>
    <w:p w:rsidR="00BE5148" w:rsidRPr="00D71967" w:rsidRDefault="00664E70" w:rsidP="00BE5148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8</w:t>
      </w:r>
      <w:r w:rsidR="00BE5148" w:rsidRPr="00D71967">
        <w:rPr>
          <w:rFonts w:ascii="Arial" w:hAnsi="Arial" w:cs="Arial"/>
          <w:b/>
          <w:sz w:val="32"/>
          <w:szCs w:val="32"/>
        </w:rPr>
        <w:t>. Г</w:t>
      </w:r>
      <w:r w:rsidR="00BE5148">
        <w:rPr>
          <w:rFonts w:ascii="Arial" w:hAnsi="Arial" w:cs="Arial"/>
          <w:b/>
          <w:sz w:val="32"/>
          <w:szCs w:val="32"/>
        </w:rPr>
        <w:t>АРАНТИЙНЫЕ ОБЯЗАТЕЛЬСТВА</w:t>
      </w:r>
    </w:p>
    <w:p w:rsidR="00BE5148" w:rsidRDefault="00BE5148" w:rsidP="00BE5148">
      <w:pPr>
        <w:ind w:firstLine="709"/>
        <w:jc w:val="both"/>
        <w:rPr>
          <w:b/>
        </w:rPr>
      </w:pPr>
    </w:p>
    <w:p w:rsidR="00BE5148" w:rsidRDefault="00BE5148" w:rsidP="00664E70">
      <w:pPr>
        <w:widowControl w:val="0"/>
        <w:spacing w:after="120"/>
        <w:ind w:firstLine="709"/>
        <w:jc w:val="both"/>
        <w:rPr>
          <w:sz w:val="32"/>
          <w:szCs w:val="32"/>
        </w:rPr>
      </w:pPr>
      <w:r w:rsidRPr="00D71967">
        <w:rPr>
          <w:sz w:val="32"/>
          <w:szCs w:val="32"/>
        </w:rPr>
        <w:t>Изготовитель гарантирует безотказную работу Комплект оборуд</w:t>
      </w:r>
      <w:r w:rsidRPr="00D71967">
        <w:rPr>
          <w:sz w:val="32"/>
          <w:szCs w:val="32"/>
        </w:rPr>
        <w:t>о</w:t>
      </w:r>
      <w:r w:rsidRPr="00D71967">
        <w:rPr>
          <w:sz w:val="32"/>
          <w:szCs w:val="32"/>
        </w:rPr>
        <w:t>вания в течение 12 месяцев со дня поставки. Гарантийный ремонт ос</w:t>
      </w:r>
      <w:r w:rsidRPr="00D71967">
        <w:rPr>
          <w:sz w:val="32"/>
          <w:szCs w:val="32"/>
        </w:rPr>
        <w:t>у</w:t>
      </w:r>
      <w:r w:rsidRPr="00D71967">
        <w:rPr>
          <w:sz w:val="32"/>
          <w:szCs w:val="32"/>
        </w:rPr>
        <w:t>ществляется при наличии паспорта на комплект оборудования и отсутс</w:t>
      </w:r>
      <w:r w:rsidRPr="00D71967">
        <w:rPr>
          <w:sz w:val="32"/>
          <w:szCs w:val="32"/>
        </w:rPr>
        <w:t>т</w:t>
      </w:r>
      <w:r w:rsidRPr="00D71967">
        <w:rPr>
          <w:sz w:val="32"/>
          <w:szCs w:val="32"/>
        </w:rPr>
        <w:t>вии механических повреждений. По вопросам гарантийного ремонта о</w:t>
      </w:r>
      <w:r w:rsidRPr="00D71967">
        <w:rPr>
          <w:sz w:val="32"/>
          <w:szCs w:val="32"/>
        </w:rPr>
        <w:t>б</w:t>
      </w:r>
      <w:r w:rsidRPr="00D71967">
        <w:rPr>
          <w:sz w:val="32"/>
          <w:szCs w:val="32"/>
        </w:rPr>
        <w:t xml:space="preserve">ращаться по адресу: </w:t>
      </w:r>
    </w:p>
    <w:p w:rsidR="00BE5148" w:rsidRPr="00D71967" w:rsidRDefault="00BE5148" w:rsidP="00664E70">
      <w:pPr>
        <w:widowControl w:val="0"/>
        <w:spacing w:after="120"/>
        <w:ind w:firstLine="709"/>
        <w:jc w:val="both"/>
        <w:rPr>
          <w:sz w:val="32"/>
          <w:szCs w:val="32"/>
        </w:rPr>
      </w:pPr>
    </w:p>
    <w:p w:rsidR="00BE5148" w:rsidRPr="00CE7C6A" w:rsidRDefault="00BE5148" w:rsidP="00BE5148">
      <w:pPr>
        <w:ind w:firstLine="709"/>
        <w:jc w:val="both"/>
        <w:rPr>
          <w:sz w:val="32"/>
          <w:szCs w:val="32"/>
        </w:rPr>
      </w:pPr>
      <w:smartTag w:uri="urn:schemas-microsoft-com:office:smarttags" w:element="metricconverter">
        <w:smartTagPr>
          <w:attr w:name="ProductID" w:val="105058, г"/>
        </w:smartTagPr>
        <w:r w:rsidRPr="00CE7C6A">
          <w:rPr>
            <w:sz w:val="32"/>
            <w:szCs w:val="32"/>
          </w:rPr>
          <w:t>105058, г</w:t>
        </w:r>
      </w:smartTag>
      <w:r w:rsidRPr="00CE7C6A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CE7C6A">
        <w:rPr>
          <w:sz w:val="32"/>
          <w:szCs w:val="32"/>
        </w:rPr>
        <w:t>Москва, ул. Кирпичная 32, ЗАО «АНКОРТ»</w:t>
      </w:r>
    </w:p>
    <w:p w:rsidR="00BE5148" w:rsidRPr="00CE7C6A" w:rsidRDefault="00BE5148" w:rsidP="00BE5148">
      <w:pPr>
        <w:ind w:firstLine="709"/>
        <w:jc w:val="both"/>
        <w:rPr>
          <w:sz w:val="32"/>
          <w:szCs w:val="32"/>
        </w:rPr>
      </w:pPr>
      <w:r w:rsidRPr="00CE7C6A">
        <w:rPr>
          <w:sz w:val="32"/>
          <w:szCs w:val="32"/>
        </w:rPr>
        <w:t>Тел. 366-33-45</w:t>
      </w:r>
    </w:p>
    <w:p w:rsidR="00BE5148" w:rsidRPr="00CE7C6A" w:rsidRDefault="00BE5148" w:rsidP="00BE5148">
      <w:pPr>
        <w:ind w:firstLine="709"/>
        <w:jc w:val="both"/>
        <w:rPr>
          <w:sz w:val="32"/>
          <w:szCs w:val="32"/>
        </w:rPr>
      </w:pPr>
      <w:r w:rsidRPr="00CE7C6A">
        <w:rPr>
          <w:sz w:val="32"/>
          <w:szCs w:val="32"/>
        </w:rPr>
        <w:t>Тел./ факс 36</w:t>
      </w:r>
      <w:r w:rsidRPr="00670BEC">
        <w:rPr>
          <w:sz w:val="32"/>
          <w:szCs w:val="32"/>
        </w:rPr>
        <w:t>6</w:t>
      </w:r>
      <w:r w:rsidRPr="00CE7C6A">
        <w:rPr>
          <w:sz w:val="32"/>
          <w:szCs w:val="32"/>
        </w:rPr>
        <w:t>-47-37</w:t>
      </w:r>
    </w:p>
    <w:p w:rsidR="00BE5148" w:rsidRPr="00CE7C6A" w:rsidRDefault="00BE5148" w:rsidP="00BE5148">
      <w:pPr>
        <w:ind w:firstLine="709"/>
        <w:jc w:val="both"/>
        <w:rPr>
          <w:sz w:val="32"/>
          <w:szCs w:val="32"/>
        </w:rPr>
      </w:pPr>
      <w:r w:rsidRPr="00CE7C6A">
        <w:rPr>
          <w:sz w:val="32"/>
          <w:szCs w:val="32"/>
        </w:rPr>
        <w:t>E-mail: ankort@bk.ru</w:t>
      </w:r>
    </w:p>
    <w:p w:rsidR="00BE5148" w:rsidRDefault="00BE5148" w:rsidP="00BE5148">
      <w:pPr>
        <w:ind w:firstLine="709"/>
        <w:jc w:val="both"/>
        <w:rPr>
          <w:sz w:val="32"/>
          <w:szCs w:val="32"/>
        </w:rPr>
      </w:pPr>
      <w:r w:rsidRPr="00CE7C6A">
        <w:rPr>
          <w:sz w:val="32"/>
          <w:szCs w:val="32"/>
        </w:rPr>
        <w:t xml:space="preserve">Сайт в интернете: </w:t>
      </w:r>
      <w:hyperlink r:id="rId14" w:history="1">
        <w:r w:rsidRPr="00DD6DD6">
          <w:rPr>
            <w:rStyle w:val="aa"/>
            <w:sz w:val="32"/>
            <w:szCs w:val="32"/>
          </w:rPr>
          <w:t>www.ankort.ru</w:t>
        </w:r>
      </w:hyperlink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64E70" w:rsidRDefault="00664E70" w:rsidP="00BE5148">
      <w:pPr>
        <w:ind w:firstLine="709"/>
        <w:jc w:val="both"/>
        <w:rPr>
          <w:sz w:val="32"/>
          <w:szCs w:val="32"/>
        </w:rPr>
      </w:pPr>
    </w:p>
    <w:p w:rsidR="00670BEC" w:rsidRPr="00D71967" w:rsidRDefault="00664E70" w:rsidP="00664E70">
      <w:pPr>
        <w:spacing w:after="120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9</w:t>
      </w:r>
      <w:r w:rsidR="00670BEC" w:rsidRPr="00D71967">
        <w:rPr>
          <w:rFonts w:ascii="Arial" w:hAnsi="Arial" w:cs="Arial"/>
          <w:b/>
          <w:sz w:val="32"/>
          <w:szCs w:val="32"/>
        </w:rPr>
        <w:t xml:space="preserve">. </w:t>
      </w:r>
      <w:r>
        <w:rPr>
          <w:rFonts w:ascii="Arial" w:hAnsi="Arial" w:cs="Arial"/>
          <w:b/>
          <w:sz w:val="32"/>
          <w:szCs w:val="32"/>
        </w:rPr>
        <w:t>СВЕДЕНИЯ О ПРИЁМКЕ</w:t>
      </w:r>
    </w:p>
    <w:p w:rsidR="00670BEC" w:rsidRDefault="00670BEC" w:rsidP="00664E70">
      <w:pPr>
        <w:spacing w:after="120"/>
        <w:ind w:firstLine="709"/>
        <w:jc w:val="both"/>
        <w:rPr>
          <w:b/>
        </w:rPr>
      </w:pPr>
    </w:p>
    <w:p w:rsidR="00670BEC" w:rsidRPr="00D71967" w:rsidRDefault="00670BEC" w:rsidP="00664E70">
      <w:pPr>
        <w:pStyle w:val="ab"/>
        <w:spacing w:after="120"/>
        <w:ind w:firstLine="709"/>
        <w:rPr>
          <w:rFonts w:ascii="Times New Roman" w:hAnsi="Times New Roman"/>
          <w:sz w:val="32"/>
          <w:szCs w:val="32"/>
        </w:rPr>
      </w:pPr>
      <w:r w:rsidRPr="00D71967">
        <w:rPr>
          <w:rFonts w:ascii="Times New Roman" w:hAnsi="Times New Roman"/>
          <w:sz w:val="32"/>
          <w:szCs w:val="32"/>
        </w:rPr>
        <w:t>Комплект оборудования для определения ударной прочности п</w:t>
      </w:r>
      <w:r w:rsidRPr="00D71967">
        <w:rPr>
          <w:rFonts w:ascii="Times New Roman" w:hAnsi="Times New Roman"/>
          <w:sz w:val="32"/>
          <w:szCs w:val="32"/>
        </w:rPr>
        <w:t>о</w:t>
      </w:r>
      <w:r w:rsidRPr="00D71967">
        <w:rPr>
          <w:rFonts w:ascii="Times New Roman" w:hAnsi="Times New Roman"/>
          <w:sz w:val="32"/>
          <w:szCs w:val="32"/>
        </w:rPr>
        <w:t xml:space="preserve">крытия </w:t>
      </w:r>
      <w:r w:rsidR="00664E70">
        <w:rPr>
          <w:rFonts w:eastAsia="Times New Roman CYR"/>
          <w:sz w:val="32"/>
          <w:szCs w:val="32"/>
        </w:rPr>
        <w:t xml:space="preserve">заводской номер …………. </w:t>
      </w:r>
      <w:r w:rsidR="00664E70" w:rsidRPr="00D71967">
        <w:rPr>
          <w:rFonts w:ascii="Times New Roman" w:hAnsi="Times New Roman"/>
          <w:sz w:val="32"/>
          <w:szCs w:val="32"/>
        </w:rPr>
        <w:t xml:space="preserve">соответствует требованиям и </w:t>
      </w:r>
      <w:r w:rsidR="00664E70">
        <w:rPr>
          <w:rFonts w:eastAsia="Times New Roman CYR"/>
          <w:sz w:val="32"/>
          <w:szCs w:val="32"/>
        </w:rPr>
        <w:t>после осмотра и проверки работы</w:t>
      </w:r>
      <w:r w:rsidR="00D71967">
        <w:rPr>
          <w:rFonts w:ascii="Times New Roman" w:hAnsi="Times New Roman"/>
          <w:sz w:val="32"/>
          <w:szCs w:val="32"/>
        </w:rPr>
        <w:t xml:space="preserve"> </w:t>
      </w:r>
      <w:r w:rsidRPr="00D71967">
        <w:rPr>
          <w:rFonts w:ascii="Times New Roman" w:hAnsi="Times New Roman"/>
          <w:sz w:val="32"/>
          <w:szCs w:val="32"/>
        </w:rPr>
        <w:t>признан</w:t>
      </w:r>
      <w:r w:rsidR="00664E70">
        <w:rPr>
          <w:rFonts w:ascii="Times New Roman" w:hAnsi="Times New Roman"/>
          <w:sz w:val="32"/>
          <w:szCs w:val="32"/>
        </w:rPr>
        <w:t xml:space="preserve"> </w:t>
      </w:r>
      <w:r w:rsidRPr="00D71967">
        <w:rPr>
          <w:rFonts w:ascii="Times New Roman" w:hAnsi="Times New Roman"/>
          <w:sz w:val="32"/>
          <w:szCs w:val="32"/>
        </w:rPr>
        <w:t>годным.</w:t>
      </w:r>
    </w:p>
    <w:p w:rsidR="00670BEC" w:rsidRPr="00D71967" w:rsidRDefault="00670BEC" w:rsidP="0071071D">
      <w:pPr>
        <w:pStyle w:val="ab"/>
        <w:ind w:firstLine="709"/>
        <w:rPr>
          <w:rFonts w:ascii="Times New Roman" w:hAnsi="Times New Roman"/>
          <w:sz w:val="32"/>
          <w:szCs w:val="32"/>
        </w:rPr>
      </w:pPr>
    </w:p>
    <w:p w:rsidR="00670BEC" w:rsidRDefault="00670BEC" w:rsidP="0071071D">
      <w:pPr>
        <w:pStyle w:val="ab"/>
        <w:ind w:firstLine="709"/>
        <w:rPr>
          <w:rFonts w:ascii="Times New Roman" w:hAnsi="Times New Roman"/>
        </w:rPr>
      </w:pPr>
    </w:p>
    <w:p w:rsidR="00664E70" w:rsidRDefault="00664E70" w:rsidP="00664E70">
      <w:pPr>
        <w:pStyle w:val="71"/>
        <w:tabs>
          <w:tab w:val="clear" w:pos="1296"/>
        </w:tabs>
        <w:ind w:left="1475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Дата выпуска ……………………..    </w:t>
      </w:r>
    </w:p>
    <w:p w:rsidR="00664E70" w:rsidRDefault="00664E70" w:rsidP="00664E70">
      <w:pPr>
        <w:ind w:left="851" w:firstLine="624"/>
        <w:rPr>
          <w:sz w:val="32"/>
          <w:szCs w:val="32"/>
        </w:rPr>
      </w:pPr>
    </w:p>
    <w:p w:rsidR="00664E70" w:rsidRDefault="00664E70" w:rsidP="00664E70">
      <w:pPr>
        <w:spacing w:before="222" w:after="100"/>
        <w:ind w:left="851" w:firstLine="624"/>
        <w:rPr>
          <w:rFonts w:eastAsia="Times New Roman CYR"/>
          <w:sz w:val="32"/>
          <w:szCs w:val="32"/>
        </w:rPr>
      </w:pPr>
      <w:r>
        <w:rPr>
          <w:rFonts w:eastAsia="Times New Roman CYR"/>
          <w:sz w:val="32"/>
          <w:szCs w:val="32"/>
        </w:rPr>
        <w:t>М.П.                Ответственный за при</w:t>
      </w:r>
      <w:r w:rsidR="00FE4342">
        <w:rPr>
          <w:rFonts w:eastAsia="Times New Roman CYR"/>
          <w:sz w:val="32"/>
          <w:szCs w:val="32"/>
        </w:rPr>
        <w:t>ё</w:t>
      </w:r>
      <w:r>
        <w:rPr>
          <w:rFonts w:eastAsia="Times New Roman CYR"/>
          <w:sz w:val="32"/>
          <w:szCs w:val="32"/>
        </w:rPr>
        <w:t>мку ……..………………</w:t>
      </w:r>
    </w:p>
    <w:p w:rsidR="00670BEC" w:rsidRDefault="00670BEC" w:rsidP="0071071D">
      <w:pPr>
        <w:widowControl w:val="0"/>
        <w:ind w:firstLine="709"/>
        <w:jc w:val="both"/>
        <w:rPr>
          <w:sz w:val="32"/>
          <w:szCs w:val="32"/>
        </w:rPr>
      </w:pPr>
    </w:p>
    <w:p w:rsidR="00670BEC" w:rsidRDefault="00670BEC" w:rsidP="0071071D">
      <w:pPr>
        <w:widowControl w:val="0"/>
        <w:ind w:firstLine="709"/>
        <w:jc w:val="both"/>
        <w:rPr>
          <w:sz w:val="32"/>
          <w:szCs w:val="32"/>
        </w:rPr>
      </w:pPr>
    </w:p>
    <w:p w:rsidR="00670BEC" w:rsidRDefault="00670BEC" w:rsidP="0071071D">
      <w:pPr>
        <w:widowControl w:val="0"/>
        <w:ind w:firstLine="709"/>
        <w:jc w:val="both"/>
        <w:rPr>
          <w:sz w:val="32"/>
          <w:szCs w:val="32"/>
        </w:rPr>
      </w:pPr>
    </w:p>
    <w:p w:rsidR="00670BEC" w:rsidRDefault="00670BEC" w:rsidP="0071071D">
      <w:pPr>
        <w:widowControl w:val="0"/>
        <w:ind w:firstLine="709"/>
        <w:jc w:val="both"/>
        <w:rPr>
          <w:sz w:val="32"/>
          <w:szCs w:val="32"/>
        </w:rPr>
      </w:pPr>
    </w:p>
    <w:p w:rsidR="007A7219" w:rsidRDefault="007A7219" w:rsidP="0071071D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sectPr w:rsidR="007A7219" w:rsidSect="00FE4342">
      <w:footnotePr>
        <w:numFmt w:val="chicago"/>
      </w:footnotePr>
      <w:type w:val="continuous"/>
      <w:pgSz w:w="11906" w:h="16838" w:code="9"/>
      <w:pgMar w:top="1134" w:right="794" w:bottom="1134" w:left="993" w:header="709" w:footer="319" w:gutter="0"/>
      <w:pgNumType w:start="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78" w:rsidRDefault="00EB4378">
      <w:r>
        <w:separator/>
      </w:r>
    </w:p>
  </w:endnote>
  <w:endnote w:type="continuationSeparator" w:id="0">
    <w:p w:rsidR="00EB4378" w:rsidRDefault="00EB4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empu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5E" w:rsidRDefault="006D4F9B" w:rsidP="0018545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E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1E5E" w:rsidRDefault="00391E5E" w:rsidP="00391E5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2776"/>
      <w:docPartObj>
        <w:docPartGallery w:val="Page Numbers (Bottom of Page)"/>
        <w:docPartUnique/>
      </w:docPartObj>
    </w:sdtPr>
    <w:sdtContent>
      <w:p w:rsidR="00DA382C" w:rsidRDefault="006D4F9B">
        <w:pPr>
          <w:pStyle w:val="a4"/>
          <w:jc w:val="center"/>
        </w:pPr>
        <w:fldSimple w:instr=" PAGE   \* MERGEFORMAT ">
          <w:r w:rsidR="001563ED">
            <w:rPr>
              <w:noProof/>
            </w:rPr>
            <w:t>2</w:t>
          </w:r>
        </w:fldSimple>
      </w:p>
    </w:sdtContent>
  </w:sdt>
  <w:p w:rsidR="00391E5E" w:rsidRDefault="00391E5E" w:rsidP="00391E5E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78" w:rsidRDefault="00EB4378">
      <w:r>
        <w:separator/>
      </w:r>
    </w:p>
  </w:footnote>
  <w:footnote w:type="continuationSeparator" w:id="0">
    <w:p w:rsidR="00EB4378" w:rsidRDefault="00EB43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AB1A72B6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B937D2"/>
    <w:multiLevelType w:val="multilevel"/>
    <w:tmpl w:val="17765854"/>
    <w:lvl w:ilvl="0">
      <w:start w:val="4"/>
      <w:numFmt w:val="decimal"/>
      <w:lvlText w:val="%1."/>
      <w:lvlJc w:val="left"/>
      <w:pPr>
        <w:ind w:left="38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3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9" w:hanging="2160"/>
      </w:pPr>
      <w:rPr>
        <w:rFonts w:hint="default"/>
      </w:rPr>
    </w:lvl>
  </w:abstractNum>
  <w:abstractNum w:abstractNumId="2">
    <w:nsid w:val="02594D4A"/>
    <w:multiLevelType w:val="hybridMultilevel"/>
    <w:tmpl w:val="AB927CC2"/>
    <w:name w:val="WW8Num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111247"/>
    <w:multiLevelType w:val="multilevel"/>
    <w:tmpl w:val="34E6E3AE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7407BA"/>
    <w:multiLevelType w:val="hybridMultilevel"/>
    <w:tmpl w:val="700C0D02"/>
    <w:lvl w:ilvl="0" w:tplc="9FEC9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EF41B2"/>
    <w:multiLevelType w:val="hybridMultilevel"/>
    <w:tmpl w:val="9DAC3A74"/>
    <w:lvl w:ilvl="0" w:tplc="7758E226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8E0684E">
      <w:start w:val="1"/>
      <w:numFmt w:val="decimal"/>
      <w:lvlText w:val="%2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F757A85"/>
    <w:multiLevelType w:val="multilevel"/>
    <w:tmpl w:val="1E90C8A2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F0B8E"/>
    <w:multiLevelType w:val="hybridMultilevel"/>
    <w:tmpl w:val="1E90C8A2"/>
    <w:lvl w:ilvl="0" w:tplc="9250882E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95E13"/>
    <w:multiLevelType w:val="multilevel"/>
    <w:tmpl w:val="56F6B75A"/>
    <w:lvl w:ilvl="0">
      <w:start w:val="2"/>
      <w:numFmt w:val="decimal"/>
      <w:lvlText w:val="%1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A44881"/>
    <w:multiLevelType w:val="hybridMultilevel"/>
    <w:tmpl w:val="60007664"/>
    <w:lvl w:ilvl="0" w:tplc="E81C019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522D6"/>
    <w:multiLevelType w:val="multilevel"/>
    <w:tmpl w:val="AF725B22"/>
    <w:lvl w:ilvl="0">
      <w:start w:val="4"/>
      <w:numFmt w:val="decimal"/>
      <w:lvlText w:val="%1."/>
      <w:lvlJc w:val="left"/>
      <w:pPr>
        <w:ind w:left="38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3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9" w:hanging="2160"/>
      </w:pPr>
      <w:rPr>
        <w:rFonts w:hint="default"/>
      </w:rPr>
    </w:lvl>
  </w:abstractNum>
  <w:abstractNum w:abstractNumId="11">
    <w:nsid w:val="6C77544F"/>
    <w:multiLevelType w:val="multilevel"/>
    <w:tmpl w:val="A76C6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7709EF"/>
    <w:multiLevelType w:val="hybridMultilevel"/>
    <w:tmpl w:val="06DA3774"/>
    <w:lvl w:ilvl="0" w:tplc="CE4A6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6486BDC"/>
    <w:multiLevelType w:val="multilevel"/>
    <w:tmpl w:val="1B82BA8A"/>
    <w:lvl w:ilvl="0">
      <w:start w:val="6"/>
      <w:numFmt w:val="decimal"/>
      <w:lvlText w:val="%1."/>
      <w:lvlJc w:val="left"/>
      <w:pPr>
        <w:ind w:left="38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3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9" w:hanging="2160"/>
      </w:pPr>
      <w:rPr>
        <w:rFonts w:hint="default"/>
      </w:rPr>
    </w:lvl>
  </w:abstractNum>
  <w:abstractNum w:abstractNumId="14">
    <w:nsid w:val="7B0655AF"/>
    <w:multiLevelType w:val="multilevel"/>
    <w:tmpl w:val="A3FA568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14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9"/>
  <w:autoHyphenation/>
  <w:hyphenationZone w:val="357"/>
  <w:doNotHyphenateCaps/>
  <w:drawingGridHorizontalSpacing w:val="140"/>
  <w:drawingGridVerticalSpacing w:val="181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53286"/>
    <w:rsid w:val="00006EB8"/>
    <w:rsid w:val="00015107"/>
    <w:rsid w:val="0002375D"/>
    <w:rsid w:val="00033540"/>
    <w:rsid w:val="000411FA"/>
    <w:rsid w:val="000527C8"/>
    <w:rsid w:val="00053EE6"/>
    <w:rsid w:val="0008359B"/>
    <w:rsid w:val="000836BD"/>
    <w:rsid w:val="00092908"/>
    <w:rsid w:val="000A0C6B"/>
    <w:rsid w:val="000A1A4C"/>
    <w:rsid w:val="000A23DB"/>
    <w:rsid w:val="000C2F02"/>
    <w:rsid w:val="000C3812"/>
    <w:rsid w:val="000D062C"/>
    <w:rsid w:val="000E7E1E"/>
    <w:rsid w:val="000F0394"/>
    <w:rsid w:val="000F0AA7"/>
    <w:rsid w:val="00102A81"/>
    <w:rsid w:val="00105E02"/>
    <w:rsid w:val="00106154"/>
    <w:rsid w:val="001200EB"/>
    <w:rsid w:val="00123A86"/>
    <w:rsid w:val="001311B0"/>
    <w:rsid w:val="00135186"/>
    <w:rsid w:val="0013655A"/>
    <w:rsid w:val="00141B8B"/>
    <w:rsid w:val="001563ED"/>
    <w:rsid w:val="00161594"/>
    <w:rsid w:val="0018545D"/>
    <w:rsid w:val="001A08EF"/>
    <w:rsid w:val="001A54A6"/>
    <w:rsid w:val="001B743D"/>
    <w:rsid w:val="001D6F9E"/>
    <w:rsid w:val="001F4F3F"/>
    <w:rsid w:val="001F7843"/>
    <w:rsid w:val="0020134E"/>
    <w:rsid w:val="002060FF"/>
    <w:rsid w:val="0024190C"/>
    <w:rsid w:val="0027496B"/>
    <w:rsid w:val="00280E75"/>
    <w:rsid w:val="002839BB"/>
    <w:rsid w:val="002A240E"/>
    <w:rsid w:val="002B1C10"/>
    <w:rsid w:val="002E5366"/>
    <w:rsid w:val="002F27E2"/>
    <w:rsid w:val="002F285E"/>
    <w:rsid w:val="002F2B31"/>
    <w:rsid w:val="002F7217"/>
    <w:rsid w:val="00303482"/>
    <w:rsid w:val="00307BCE"/>
    <w:rsid w:val="003110A8"/>
    <w:rsid w:val="0031458C"/>
    <w:rsid w:val="00334940"/>
    <w:rsid w:val="00351910"/>
    <w:rsid w:val="003847D8"/>
    <w:rsid w:val="00391E5E"/>
    <w:rsid w:val="00395E72"/>
    <w:rsid w:val="003B6FF3"/>
    <w:rsid w:val="003B787E"/>
    <w:rsid w:val="003D17B7"/>
    <w:rsid w:val="003E1B0A"/>
    <w:rsid w:val="003F1C3C"/>
    <w:rsid w:val="00411FED"/>
    <w:rsid w:val="004166F7"/>
    <w:rsid w:val="0042184C"/>
    <w:rsid w:val="0043130B"/>
    <w:rsid w:val="004451C3"/>
    <w:rsid w:val="00450515"/>
    <w:rsid w:val="00450BC1"/>
    <w:rsid w:val="00457C69"/>
    <w:rsid w:val="00480D75"/>
    <w:rsid w:val="00481D6B"/>
    <w:rsid w:val="00482244"/>
    <w:rsid w:val="00491EC1"/>
    <w:rsid w:val="004F1863"/>
    <w:rsid w:val="004F2151"/>
    <w:rsid w:val="004F7277"/>
    <w:rsid w:val="0051717D"/>
    <w:rsid w:val="00531EC3"/>
    <w:rsid w:val="00541B1F"/>
    <w:rsid w:val="00554320"/>
    <w:rsid w:val="00557D46"/>
    <w:rsid w:val="0056635A"/>
    <w:rsid w:val="00571627"/>
    <w:rsid w:val="005733EA"/>
    <w:rsid w:val="00583C2C"/>
    <w:rsid w:val="005B0425"/>
    <w:rsid w:val="005C0CD8"/>
    <w:rsid w:val="005E3EBC"/>
    <w:rsid w:val="005E6AD4"/>
    <w:rsid w:val="00615057"/>
    <w:rsid w:val="00617D1C"/>
    <w:rsid w:val="006209EF"/>
    <w:rsid w:val="00624891"/>
    <w:rsid w:val="006313E8"/>
    <w:rsid w:val="006336E6"/>
    <w:rsid w:val="0063451F"/>
    <w:rsid w:val="0063504B"/>
    <w:rsid w:val="0063605C"/>
    <w:rsid w:val="00642F95"/>
    <w:rsid w:val="00643CF2"/>
    <w:rsid w:val="00664E70"/>
    <w:rsid w:val="00670BEC"/>
    <w:rsid w:val="00676B95"/>
    <w:rsid w:val="006C2328"/>
    <w:rsid w:val="006D4F9B"/>
    <w:rsid w:val="006E250E"/>
    <w:rsid w:val="006E5CD1"/>
    <w:rsid w:val="006F52D9"/>
    <w:rsid w:val="006F6FA7"/>
    <w:rsid w:val="0071071D"/>
    <w:rsid w:val="007243B5"/>
    <w:rsid w:val="00732E49"/>
    <w:rsid w:val="00740899"/>
    <w:rsid w:val="00742203"/>
    <w:rsid w:val="00754399"/>
    <w:rsid w:val="00764494"/>
    <w:rsid w:val="00764FAE"/>
    <w:rsid w:val="0078247B"/>
    <w:rsid w:val="0079006E"/>
    <w:rsid w:val="00797050"/>
    <w:rsid w:val="00797472"/>
    <w:rsid w:val="007A2342"/>
    <w:rsid w:val="007A7219"/>
    <w:rsid w:val="007E16AC"/>
    <w:rsid w:val="007F7C98"/>
    <w:rsid w:val="00804358"/>
    <w:rsid w:val="00815A1F"/>
    <w:rsid w:val="00846357"/>
    <w:rsid w:val="00853286"/>
    <w:rsid w:val="00855500"/>
    <w:rsid w:val="00892EFD"/>
    <w:rsid w:val="008A2D9B"/>
    <w:rsid w:val="008A75D9"/>
    <w:rsid w:val="008C57B4"/>
    <w:rsid w:val="008E55E6"/>
    <w:rsid w:val="008E5F9E"/>
    <w:rsid w:val="00903E7F"/>
    <w:rsid w:val="00905D13"/>
    <w:rsid w:val="0091073D"/>
    <w:rsid w:val="00915E9B"/>
    <w:rsid w:val="00930600"/>
    <w:rsid w:val="00934DB1"/>
    <w:rsid w:val="00981CF0"/>
    <w:rsid w:val="009D2793"/>
    <w:rsid w:val="009E716C"/>
    <w:rsid w:val="009F31B1"/>
    <w:rsid w:val="009F59A5"/>
    <w:rsid w:val="00A0410D"/>
    <w:rsid w:val="00A32D36"/>
    <w:rsid w:val="00A35C39"/>
    <w:rsid w:val="00A369F5"/>
    <w:rsid w:val="00A44577"/>
    <w:rsid w:val="00A63659"/>
    <w:rsid w:val="00A63B25"/>
    <w:rsid w:val="00A66B9D"/>
    <w:rsid w:val="00A77680"/>
    <w:rsid w:val="00A92C0D"/>
    <w:rsid w:val="00A9663E"/>
    <w:rsid w:val="00AC46A1"/>
    <w:rsid w:val="00AD0C2A"/>
    <w:rsid w:val="00AE6F08"/>
    <w:rsid w:val="00AF3F33"/>
    <w:rsid w:val="00B007C2"/>
    <w:rsid w:val="00B0115B"/>
    <w:rsid w:val="00B076F6"/>
    <w:rsid w:val="00B15496"/>
    <w:rsid w:val="00B16123"/>
    <w:rsid w:val="00B25FC7"/>
    <w:rsid w:val="00B41B98"/>
    <w:rsid w:val="00B62508"/>
    <w:rsid w:val="00B62EEB"/>
    <w:rsid w:val="00B6752E"/>
    <w:rsid w:val="00B81E05"/>
    <w:rsid w:val="00BA6443"/>
    <w:rsid w:val="00BB043C"/>
    <w:rsid w:val="00BB2148"/>
    <w:rsid w:val="00BC7737"/>
    <w:rsid w:val="00BD44AC"/>
    <w:rsid w:val="00BD5A17"/>
    <w:rsid w:val="00BD7FA1"/>
    <w:rsid w:val="00BE5148"/>
    <w:rsid w:val="00C0128D"/>
    <w:rsid w:val="00C1211C"/>
    <w:rsid w:val="00C17A0A"/>
    <w:rsid w:val="00C27264"/>
    <w:rsid w:val="00C32C74"/>
    <w:rsid w:val="00C35CF5"/>
    <w:rsid w:val="00C40C27"/>
    <w:rsid w:val="00C47B36"/>
    <w:rsid w:val="00C62B63"/>
    <w:rsid w:val="00C85C37"/>
    <w:rsid w:val="00C87DFB"/>
    <w:rsid w:val="00CB5456"/>
    <w:rsid w:val="00CC6EB3"/>
    <w:rsid w:val="00CE17A7"/>
    <w:rsid w:val="00CE7C6A"/>
    <w:rsid w:val="00CF07C8"/>
    <w:rsid w:val="00CF6F48"/>
    <w:rsid w:val="00D03CC8"/>
    <w:rsid w:val="00D046E1"/>
    <w:rsid w:val="00D0754C"/>
    <w:rsid w:val="00D120EC"/>
    <w:rsid w:val="00D308D6"/>
    <w:rsid w:val="00D506D5"/>
    <w:rsid w:val="00D60CA1"/>
    <w:rsid w:val="00D715FF"/>
    <w:rsid w:val="00D71967"/>
    <w:rsid w:val="00D740EA"/>
    <w:rsid w:val="00D91E1F"/>
    <w:rsid w:val="00DA382C"/>
    <w:rsid w:val="00DE106C"/>
    <w:rsid w:val="00DE35B9"/>
    <w:rsid w:val="00DF4141"/>
    <w:rsid w:val="00E36CAB"/>
    <w:rsid w:val="00E37236"/>
    <w:rsid w:val="00E464DE"/>
    <w:rsid w:val="00E47645"/>
    <w:rsid w:val="00E47E4D"/>
    <w:rsid w:val="00E52B5B"/>
    <w:rsid w:val="00E54811"/>
    <w:rsid w:val="00E9579C"/>
    <w:rsid w:val="00EA049A"/>
    <w:rsid w:val="00EA20E8"/>
    <w:rsid w:val="00EB4378"/>
    <w:rsid w:val="00EC2A3B"/>
    <w:rsid w:val="00ED0D2B"/>
    <w:rsid w:val="00ED74C0"/>
    <w:rsid w:val="00F20346"/>
    <w:rsid w:val="00F23361"/>
    <w:rsid w:val="00F233E1"/>
    <w:rsid w:val="00F4065A"/>
    <w:rsid w:val="00F5123E"/>
    <w:rsid w:val="00F526DE"/>
    <w:rsid w:val="00F7216A"/>
    <w:rsid w:val="00F727E2"/>
    <w:rsid w:val="00F85558"/>
    <w:rsid w:val="00FA7991"/>
    <w:rsid w:val="00FC117F"/>
    <w:rsid w:val="00FC5BBF"/>
    <w:rsid w:val="00FC67C1"/>
    <w:rsid w:val="00FC728E"/>
    <w:rsid w:val="00FD0680"/>
    <w:rsid w:val="00FD3F2A"/>
    <w:rsid w:val="00FD7BCF"/>
    <w:rsid w:val="00FE4342"/>
    <w:rsid w:val="00FF0E0A"/>
    <w:rsid w:val="00FF1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35B9"/>
    <w:rPr>
      <w:sz w:val="28"/>
      <w:szCs w:val="28"/>
    </w:rPr>
  </w:style>
  <w:style w:type="paragraph" w:styleId="2">
    <w:name w:val="heading 2"/>
    <w:basedOn w:val="a"/>
    <w:next w:val="a"/>
    <w:qFormat/>
    <w:rsid w:val="00A0410D"/>
    <w:pPr>
      <w:keepNext/>
      <w:spacing w:line="360" w:lineRule="auto"/>
      <w:ind w:right="-689"/>
      <w:jc w:val="both"/>
      <w:outlineLvl w:val="1"/>
    </w:pPr>
    <w:rPr>
      <w:rFonts w:ascii="Arial" w:hAnsi="Arial" w:cs="Arial"/>
    </w:rPr>
  </w:style>
  <w:style w:type="paragraph" w:styleId="3">
    <w:name w:val="heading 3"/>
    <w:basedOn w:val="a"/>
    <w:next w:val="a"/>
    <w:qFormat/>
    <w:rsid w:val="00670BEC"/>
    <w:pPr>
      <w:keepNext/>
      <w:spacing w:before="240" w:after="60"/>
      <w:outlineLvl w:val="2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FC7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91E5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91E5E"/>
  </w:style>
  <w:style w:type="paragraph" w:styleId="a7">
    <w:name w:val="header"/>
    <w:basedOn w:val="a"/>
    <w:rsid w:val="00391E5E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3E1B0A"/>
    <w:rPr>
      <w:sz w:val="20"/>
      <w:szCs w:val="20"/>
    </w:rPr>
  </w:style>
  <w:style w:type="character" w:styleId="a9">
    <w:name w:val="footnote reference"/>
    <w:basedOn w:val="a0"/>
    <w:semiHidden/>
    <w:rsid w:val="003E1B0A"/>
    <w:rPr>
      <w:vertAlign w:val="superscript"/>
    </w:rPr>
  </w:style>
  <w:style w:type="character" w:styleId="aa">
    <w:name w:val="Hyperlink"/>
    <w:basedOn w:val="a0"/>
    <w:rsid w:val="0091073D"/>
    <w:rPr>
      <w:color w:val="0000FF"/>
      <w:u w:val="single"/>
    </w:rPr>
  </w:style>
  <w:style w:type="paragraph" w:styleId="ab">
    <w:name w:val="Body Text"/>
    <w:basedOn w:val="a"/>
    <w:rsid w:val="00670BEC"/>
    <w:pPr>
      <w:jc w:val="both"/>
    </w:pPr>
    <w:rPr>
      <w:rFonts w:ascii="TempusCyr" w:hAnsi="TempusCyr"/>
      <w:sz w:val="24"/>
      <w:szCs w:val="20"/>
    </w:rPr>
  </w:style>
  <w:style w:type="paragraph" w:customStyle="1" w:styleId="1">
    <w:name w:val="Стиль1"/>
    <w:basedOn w:val="a"/>
    <w:rsid w:val="00670BEC"/>
    <w:pPr>
      <w:ind w:firstLine="720"/>
      <w:jc w:val="both"/>
    </w:pPr>
    <w:rPr>
      <w:sz w:val="24"/>
      <w:szCs w:val="20"/>
    </w:rPr>
  </w:style>
  <w:style w:type="paragraph" w:styleId="30">
    <w:name w:val="Body Text 3"/>
    <w:basedOn w:val="a"/>
    <w:rsid w:val="00670BEC"/>
    <w:pPr>
      <w:spacing w:before="60"/>
      <w:jc w:val="both"/>
    </w:pPr>
    <w:rPr>
      <w:rFonts w:ascii="TempusCyr" w:hAnsi="TempusCyr"/>
      <w:b/>
      <w:sz w:val="22"/>
      <w:szCs w:val="20"/>
    </w:rPr>
  </w:style>
  <w:style w:type="paragraph" w:styleId="20">
    <w:name w:val="Body Text Indent 2"/>
    <w:basedOn w:val="a"/>
    <w:rsid w:val="00670BEC"/>
    <w:pPr>
      <w:ind w:left="284"/>
      <w:jc w:val="both"/>
    </w:pPr>
    <w:rPr>
      <w:rFonts w:ascii="TempusCyr" w:hAnsi="TempusCyr"/>
      <w:sz w:val="24"/>
      <w:szCs w:val="20"/>
    </w:rPr>
  </w:style>
  <w:style w:type="paragraph" w:styleId="ac">
    <w:name w:val="List Paragraph"/>
    <w:basedOn w:val="a"/>
    <w:uiPriority w:val="34"/>
    <w:qFormat/>
    <w:rsid w:val="0063605C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paragraph" w:customStyle="1" w:styleId="71">
    <w:name w:val="Заголовок 71"/>
    <w:basedOn w:val="a"/>
    <w:next w:val="a"/>
    <w:rsid w:val="00664E70"/>
    <w:pPr>
      <w:keepNext/>
      <w:widowControl w:val="0"/>
      <w:tabs>
        <w:tab w:val="num" w:pos="1296"/>
      </w:tabs>
      <w:suppressAutoHyphens/>
      <w:overflowPunct w:val="0"/>
      <w:autoSpaceDE w:val="0"/>
      <w:spacing w:before="222" w:after="100"/>
      <w:ind w:left="357" w:firstLine="69"/>
      <w:textAlignment w:val="baseline"/>
      <w:outlineLvl w:val="6"/>
    </w:pPr>
    <w:rPr>
      <w:rFonts w:ascii="Times New Roman CYR" w:eastAsia="Times New Roman CYR" w:hAnsi="Times New Roman CYR" w:cs="Times New Roman CYR"/>
    </w:rPr>
  </w:style>
  <w:style w:type="character" w:customStyle="1" w:styleId="a5">
    <w:name w:val="Нижний колонтитул Знак"/>
    <w:basedOn w:val="a0"/>
    <w:link w:val="a4"/>
    <w:uiPriority w:val="99"/>
    <w:rsid w:val="00664E7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ank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C3B6A-5BE9-47DC-8D93-8391B05B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8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«ЗАО «АНКОРТ»</vt:lpstr>
    </vt:vector>
  </TitlesOfParts>
  <Company>5</Company>
  <LinksUpToDate>false</LinksUpToDate>
  <CharactersWithSpaces>5463</CharactersWithSpaces>
  <SharedDoc>false</SharedDoc>
  <HLinks>
    <vt:vector size="6" baseType="variant">
      <vt:variant>
        <vt:i4>524375</vt:i4>
      </vt:variant>
      <vt:variant>
        <vt:i4>6</vt:i4>
      </vt:variant>
      <vt:variant>
        <vt:i4>0</vt:i4>
      </vt:variant>
      <vt:variant>
        <vt:i4>5</vt:i4>
      </vt:variant>
      <vt:variant>
        <vt:lpwstr>http://www.ankort.ru/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«ЗАО «АНКОРТ»</dc:title>
  <dc:subject/>
  <dc:creator>Сергей</dc:creator>
  <cp:keywords/>
  <dc:description/>
  <cp:lastModifiedBy>Мяделец Павел Георгиевич</cp:lastModifiedBy>
  <cp:revision>7</cp:revision>
  <cp:lastPrinted>2009-09-29T07:45:00Z</cp:lastPrinted>
  <dcterms:created xsi:type="dcterms:W3CDTF">2009-09-24T07:04:00Z</dcterms:created>
  <dcterms:modified xsi:type="dcterms:W3CDTF">2009-09-29T12:03:00Z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